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2D" w:rsidRDefault="00092E2D"/>
    <w:p w:rsidR="00766603" w:rsidRDefault="00766603"/>
    <w:p w:rsidR="00766603" w:rsidRPr="00766603" w:rsidRDefault="00766603">
      <w:pPr>
        <w:rPr>
          <w:b/>
        </w:rPr>
      </w:pPr>
    </w:p>
    <w:p w:rsidR="00766603" w:rsidRPr="00766603" w:rsidRDefault="00766603" w:rsidP="00766603">
      <w:pPr>
        <w:rPr>
          <w:b/>
        </w:rPr>
      </w:pPr>
      <w:r w:rsidRPr="00766603">
        <w:rPr>
          <w:b/>
        </w:rPr>
        <w:t>Vigselgudstjänst</w:t>
      </w:r>
    </w:p>
    <w:p w:rsidR="00766603" w:rsidRDefault="00766603" w:rsidP="00766603"/>
    <w:p w:rsidR="00766603" w:rsidRDefault="00766603" w:rsidP="00766603">
      <w:r>
        <w:t>Klockringning</w:t>
      </w:r>
    </w:p>
    <w:p w:rsidR="00766603" w:rsidRDefault="00766603" w:rsidP="00766603">
      <w:r>
        <w:t>Ingångsmusik</w:t>
      </w:r>
    </w:p>
    <w:p w:rsidR="00766603" w:rsidRDefault="00766603" w:rsidP="00766603">
      <w:r>
        <w:t>Psalm</w:t>
      </w:r>
    </w:p>
    <w:p w:rsidR="00766603" w:rsidRDefault="00766603" w:rsidP="00766603">
      <w:r>
        <w:t>Inledningsord</w:t>
      </w:r>
    </w:p>
    <w:p w:rsidR="00766603" w:rsidRDefault="00766603" w:rsidP="00766603">
      <w:r>
        <w:t>Bibelläsning</w:t>
      </w:r>
    </w:p>
    <w:p w:rsidR="00766603" w:rsidRDefault="00766603" w:rsidP="00766603">
      <w:r>
        <w:t>Psalm</w:t>
      </w:r>
    </w:p>
    <w:p w:rsidR="00766603" w:rsidRDefault="00766603" w:rsidP="00766603">
      <w:r>
        <w:t>Frågorna</w:t>
      </w:r>
    </w:p>
    <w:p w:rsidR="00766603" w:rsidRDefault="00766603" w:rsidP="00766603">
      <w:r>
        <w:t>Bön över ringarna/ringen</w:t>
      </w:r>
    </w:p>
    <w:p w:rsidR="00766603" w:rsidRDefault="00766603" w:rsidP="00766603">
      <w:r>
        <w:t>Löften och ringväxling</w:t>
      </w:r>
    </w:p>
    <w:p w:rsidR="00766603" w:rsidRDefault="00766603" w:rsidP="00766603">
      <w:r>
        <w:t>Tillkännagivandet</w:t>
      </w:r>
      <w:bookmarkStart w:id="0" w:name="_GoBack"/>
      <w:bookmarkEnd w:id="0"/>
    </w:p>
    <w:p w:rsidR="00766603" w:rsidRDefault="00766603" w:rsidP="00766603">
      <w:r>
        <w:t>Psalm</w:t>
      </w:r>
    </w:p>
    <w:p w:rsidR="00766603" w:rsidRDefault="00766603" w:rsidP="00766603">
      <w:r>
        <w:t>Förbön</w:t>
      </w:r>
    </w:p>
    <w:p w:rsidR="00766603" w:rsidRDefault="00766603" w:rsidP="00766603">
      <w:r>
        <w:t>Vår Fader</w:t>
      </w:r>
    </w:p>
    <w:p w:rsidR="00766603" w:rsidRDefault="00766603" w:rsidP="00766603">
      <w:r>
        <w:t>Vigseltal</w:t>
      </w:r>
    </w:p>
    <w:p w:rsidR="00766603" w:rsidRDefault="00766603" w:rsidP="00766603">
      <w:r>
        <w:t>Välsignelsen</w:t>
      </w:r>
    </w:p>
    <w:p w:rsidR="00766603" w:rsidRDefault="00766603" w:rsidP="00766603">
      <w:r>
        <w:t>Psalm</w:t>
      </w:r>
    </w:p>
    <w:p w:rsidR="00766603" w:rsidRDefault="00766603" w:rsidP="00766603">
      <w:r>
        <w:t>Utgångsmusik</w:t>
      </w:r>
    </w:p>
    <w:p w:rsidR="00766603" w:rsidRDefault="00766603" w:rsidP="00766603"/>
    <w:p w:rsidR="00766603" w:rsidRDefault="00766603" w:rsidP="00766603"/>
    <w:p w:rsidR="00766603" w:rsidRDefault="00766603" w:rsidP="00766603">
      <w:r>
        <w:t>I vigselgudstjänsten ingår minst två psalmer. Psalmernas placering är flexibel, här är fyra exempel på</w:t>
      </w:r>
    </w:p>
    <w:p w:rsidR="00766603" w:rsidRDefault="00766603" w:rsidP="00766603">
      <w:r>
        <w:t>placering. Om solosång förekommer kan det ske på någon av psalmernas plats. Vigseltalets placering</w:t>
      </w:r>
    </w:p>
    <w:p w:rsidR="00766603" w:rsidRDefault="00766603" w:rsidP="00766603">
      <w:proofErr w:type="gramStart"/>
      <w:r>
        <w:t>är också flexibel.</w:t>
      </w:r>
      <w:proofErr w:type="gramEnd"/>
    </w:p>
    <w:sectPr w:rsidR="007666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03" w:rsidRDefault="00766603" w:rsidP="00766603">
      <w:pPr>
        <w:spacing w:after="0" w:line="240" w:lineRule="auto"/>
      </w:pPr>
      <w:r>
        <w:separator/>
      </w:r>
    </w:p>
  </w:endnote>
  <w:endnote w:type="continuationSeparator" w:id="0">
    <w:p w:rsidR="00766603" w:rsidRDefault="00766603" w:rsidP="0076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03" w:rsidRDefault="00766603" w:rsidP="00766603">
      <w:pPr>
        <w:spacing w:after="0" w:line="240" w:lineRule="auto"/>
      </w:pPr>
      <w:r>
        <w:separator/>
      </w:r>
    </w:p>
  </w:footnote>
  <w:footnote w:type="continuationSeparator" w:id="0">
    <w:p w:rsidR="00766603" w:rsidRDefault="00766603" w:rsidP="0076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603" w:rsidRDefault="00766603">
    <w:pPr>
      <w:pStyle w:val="Sidhuvud"/>
    </w:pPr>
    <w:r w:rsidRPr="00766603">
      <w:rPr>
        <w:noProof/>
        <w:lang w:eastAsia="sv-SE"/>
      </w:rPr>
      <w:drawing>
        <wp:inline distT="0" distB="0" distL="0" distR="0" wp14:anchorId="37FF96F1" wp14:editId="634E7F34">
          <wp:extent cx="1857375" cy="360535"/>
          <wp:effectExtent l="0" t="0" r="0" b="1905"/>
          <wp:docPr id="1" name="Bildobjekt 1" descr="G:\TOLLARPS FÖRSAMLING\LOGGAN  för Tollarps församling\Logotyp_Tollarps_forsamling\Logotyp_Tollarps_forsamling\Till_office\Tol_logo_offic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OLLARPS FÖRSAMLING\LOGGAN  för Tollarps församling\Logotyp_Tollarps_forsamling\Logotyp_Tollarps_forsamling\Till_office\Tol_logo_offic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139" cy="365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03"/>
    <w:rsid w:val="00092E2D"/>
    <w:rsid w:val="007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79F94-B999-411E-A980-09E59E26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6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6603"/>
  </w:style>
  <w:style w:type="paragraph" w:styleId="Sidfot">
    <w:name w:val="footer"/>
    <w:basedOn w:val="Normal"/>
    <w:link w:val="SidfotChar"/>
    <w:uiPriority w:val="99"/>
    <w:unhideWhenUsed/>
    <w:rsid w:val="0076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Premberg</dc:creator>
  <cp:keywords/>
  <dc:description/>
  <cp:lastModifiedBy>Susanne Premberg</cp:lastModifiedBy>
  <cp:revision>1</cp:revision>
  <dcterms:created xsi:type="dcterms:W3CDTF">2021-12-27T09:08:00Z</dcterms:created>
  <dcterms:modified xsi:type="dcterms:W3CDTF">2021-12-27T09:11:00Z</dcterms:modified>
</cp:coreProperties>
</file>