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1EBD0" w14:textId="77777777" w:rsidR="007903BF" w:rsidRDefault="007903BF" w:rsidP="007903BF">
      <w:pPr>
        <w:rPr>
          <w:rFonts w:eastAsia="Times New Roman"/>
        </w:rPr>
      </w:pPr>
      <w:r>
        <w:rPr>
          <w:rFonts w:eastAsia="Times New Roman"/>
        </w:rPr>
        <w:t>Reaktion på Jesper Sahlin Ledare i HD 2021 09 17</w:t>
      </w:r>
    </w:p>
    <w:p w14:paraId="42B04874" w14:textId="77777777" w:rsidR="007903BF" w:rsidRDefault="007903BF" w:rsidP="007903BF">
      <w:pPr>
        <w:rPr>
          <w:rFonts w:eastAsia="Times New Roman"/>
        </w:rPr>
      </w:pPr>
    </w:p>
    <w:p w14:paraId="7FD86553" w14:textId="77777777" w:rsidR="007903BF" w:rsidRDefault="007903BF" w:rsidP="007903BF">
      <w:pPr>
        <w:rPr>
          <w:rFonts w:eastAsia="Times New Roman"/>
        </w:rPr>
      </w:pPr>
    </w:p>
    <w:p w14:paraId="2BB42387" w14:textId="77777777" w:rsidR="007903BF" w:rsidRDefault="007903BF" w:rsidP="007903BF">
      <w:pPr>
        <w:rPr>
          <w:rFonts w:eastAsia="Times New Roman"/>
        </w:rPr>
      </w:pPr>
      <w:r>
        <w:rPr>
          <w:rFonts w:eastAsia="Times New Roman"/>
        </w:rPr>
        <w:t>I</w:t>
      </w:r>
      <w:r>
        <w:rPr>
          <w:rFonts w:eastAsia="Times New Roman"/>
          <w:b/>
          <w:bCs/>
        </w:rPr>
        <w:t>nte en krock Jesper, utan ett möte!</w:t>
      </w:r>
      <w:r>
        <w:rPr>
          <w:rFonts w:eastAsia="Times New Roman"/>
        </w:rPr>
        <w:t xml:space="preserve"> </w:t>
      </w:r>
    </w:p>
    <w:p w14:paraId="38C3CDFB" w14:textId="77777777" w:rsidR="007903BF" w:rsidRDefault="007903BF" w:rsidP="007903BF">
      <w:pPr>
        <w:rPr>
          <w:rFonts w:eastAsia="Times New Roman"/>
        </w:rPr>
      </w:pPr>
    </w:p>
    <w:p w14:paraId="4AC1EB27" w14:textId="77777777" w:rsidR="007903BF" w:rsidRDefault="007903BF" w:rsidP="007903BF">
      <w:pPr>
        <w:rPr>
          <w:rFonts w:eastAsia="Times New Roman"/>
        </w:rPr>
      </w:pPr>
    </w:p>
    <w:p w14:paraId="0C671043" w14:textId="68765F92" w:rsidR="007903BF" w:rsidRDefault="007903BF" w:rsidP="007903BF">
      <w:pPr>
        <w:rPr>
          <w:rFonts w:eastAsia="Times New Roman"/>
        </w:rPr>
      </w:pPr>
      <w:r>
        <w:rPr>
          <w:rFonts w:eastAsia="Times New Roman"/>
        </w:rPr>
        <w:t>Redaktör Jesper Sahlin lyfter i sin Ledare upp Kyrkovalet som äger rum nu på söndag</w:t>
      </w:r>
      <w:r>
        <w:rPr>
          <w:rFonts w:eastAsia="Times New Roman"/>
        </w:rPr>
        <w:t xml:space="preserve"> (19 september 2021)</w:t>
      </w:r>
      <w:r>
        <w:rPr>
          <w:rFonts w:eastAsia="Times New Roman"/>
        </w:rPr>
        <w:t xml:space="preserve">. Ett val som alla förstår handlar om betydligt </w:t>
      </w:r>
      <w:r>
        <w:rPr>
          <w:rFonts w:eastAsia="Times New Roman"/>
        </w:rPr>
        <w:t>fler</w:t>
      </w:r>
      <w:r>
        <w:rPr>
          <w:rFonts w:eastAsia="Times New Roman"/>
        </w:rPr>
        <w:t xml:space="preserve"> frågor än om den så kallade samvetsklausul som Sahlin använder som språngbräda för att ställa demokrati mot evangelisk-luthersk tro, bekännelse och lära. Nomineringsgrupperna berättar gärna om alla frågor för den breda allmänheten. Som kyrkoherde här i Svenska kyrkan Helsingborg ser jag det däremot som angeläget att allmänheten får del av mer fakta kring det Sahlin försöker navigera i. </w:t>
      </w:r>
    </w:p>
    <w:p w14:paraId="68E78CB1" w14:textId="77777777" w:rsidR="007903BF" w:rsidRDefault="007903BF" w:rsidP="007903BF">
      <w:pPr>
        <w:rPr>
          <w:rFonts w:eastAsia="Times New Roman"/>
        </w:rPr>
      </w:pPr>
    </w:p>
    <w:p w14:paraId="160D3E8A" w14:textId="77777777" w:rsidR="007903BF" w:rsidRDefault="007903BF" w:rsidP="007903BF">
      <w:pPr>
        <w:rPr>
          <w:rFonts w:eastAsia="Times New Roman"/>
        </w:rPr>
      </w:pPr>
    </w:p>
    <w:p w14:paraId="1524FE9D" w14:textId="77777777" w:rsidR="007903BF" w:rsidRDefault="007903BF" w:rsidP="007903BF">
      <w:pPr>
        <w:rPr>
          <w:rFonts w:eastAsia="Times New Roman"/>
        </w:rPr>
      </w:pPr>
      <w:r>
        <w:rPr>
          <w:rFonts w:eastAsia="Times New Roman"/>
        </w:rPr>
        <w:t xml:space="preserve">Frågan om att göra vigsel av samkönade par till ett villkor för att få bli präst har prövats 2016 av Kyrkomötets Läronämnd. Prövningen visade att ett sådant villkor skulle strida mot Svenska kyrkans ordning, d v s tro, bekännelse och lära. Det är således inte vigseln av samkönade par som debatten nu gäller. (Svenska kyrkan har ett könsneutralt ritual för vigslar.) </w:t>
      </w:r>
    </w:p>
    <w:p w14:paraId="474895A4" w14:textId="77777777" w:rsidR="007903BF" w:rsidRDefault="007903BF" w:rsidP="007903BF">
      <w:pPr>
        <w:rPr>
          <w:rFonts w:eastAsia="Times New Roman"/>
        </w:rPr>
      </w:pPr>
    </w:p>
    <w:p w14:paraId="46A18ECB" w14:textId="77777777" w:rsidR="007903BF" w:rsidRDefault="007903BF" w:rsidP="007903BF">
      <w:pPr>
        <w:rPr>
          <w:rFonts w:eastAsia="Times New Roman"/>
        </w:rPr>
      </w:pPr>
    </w:p>
    <w:p w14:paraId="3EEFCFE6" w14:textId="72CB94A9" w:rsidR="007903BF" w:rsidRDefault="007903BF" w:rsidP="007903BF">
      <w:pPr>
        <w:rPr>
          <w:rFonts w:eastAsia="Times New Roman"/>
        </w:rPr>
      </w:pPr>
      <w:r>
        <w:rPr>
          <w:rFonts w:eastAsia="Times New Roman"/>
        </w:rPr>
        <w:t xml:space="preserve">I Svenska kyrkan ”krockar” inte demokratin med Gud, vilket den klatschiga rubriken för Ledaren ger intryck av. Istället är det så att här möts demokrati och Gud (tro, bekännelse och lära). Läronämndens uppgift är att pröva samtliga förslag till kyrkomötesbeslut utifrån Svenska kyrkans tro, bekännelse och lära. Kyrkomötet ska följa och följer alltid Läronämnden. På andra arenor i samhället hade man beskrivit denna konstruktion som att man håller </w:t>
      </w:r>
      <w:proofErr w:type="spellStart"/>
      <w:r>
        <w:rPr>
          <w:rFonts w:eastAsia="Times New Roman"/>
        </w:rPr>
        <w:t>sakkompetens</w:t>
      </w:r>
      <w:proofErr w:type="spellEnd"/>
      <w:r>
        <w:rPr>
          <w:rFonts w:eastAsia="Times New Roman"/>
        </w:rPr>
        <w:t xml:space="preserve"> väldigt högt. </w:t>
      </w:r>
    </w:p>
    <w:p w14:paraId="65472CB4" w14:textId="77777777" w:rsidR="007903BF" w:rsidRDefault="007903BF" w:rsidP="007903BF">
      <w:pPr>
        <w:rPr>
          <w:rFonts w:eastAsia="Times New Roman"/>
        </w:rPr>
      </w:pPr>
    </w:p>
    <w:p w14:paraId="768AD5E5" w14:textId="77777777" w:rsidR="007903BF" w:rsidRDefault="007903BF" w:rsidP="007903BF">
      <w:pPr>
        <w:rPr>
          <w:rFonts w:eastAsia="Times New Roman"/>
        </w:rPr>
      </w:pPr>
      <w:r>
        <w:rPr>
          <w:rFonts w:eastAsia="Times New Roman"/>
        </w:rPr>
        <w:t xml:space="preserve">”Tron övertrumfar demokratin” påstår Sahlin. Tvärtom är det faktiskt, och det är jag stolt över: Det finns en inbyggd regel som säger att kyrkomötet har rätt att gå emot Läronämnden om frågan tas upp igen året efter ett kyrkoval, och om det då vinner gehör hos minst 75% av de röstberättigade ledamöterna i kyrkomötet. Obs: Biskoparna har ingen rösträtt, just för att demokrati och </w:t>
      </w:r>
      <w:proofErr w:type="spellStart"/>
      <w:r>
        <w:rPr>
          <w:rFonts w:eastAsia="Times New Roman"/>
        </w:rPr>
        <w:t>sakkompetens</w:t>
      </w:r>
      <w:proofErr w:type="spellEnd"/>
      <w:r>
        <w:rPr>
          <w:rFonts w:eastAsia="Times New Roman"/>
        </w:rPr>
        <w:t xml:space="preserve"> ska mötas på lika villkor, inte krocka.</w:t>
      </w:r>
    </w:p>
    <w:p w14:paraId="473CB098" w14:textId="77777777" w:rsidR="007903BF" w:rsidRDefault="007903BF" w:rsidP="007903BF">
      <w:pPr>
        <w:rPr>
          <w:rFonts w:eastAsia="Times New Roman"/>
        </w:rPr>
      </w:pPr>
    </w:p>
    <w:p w14:paraId="7E4FA18A" w14:textId="77777777" w:rsidR="007903BF" w:rsidRDefault="007903BF" w:rsidP="007903BF">
      <w:pPr>
        <w:rPr>
          <w:rFonts w:eastAsia="Times New Roman"/>
        </w:rPr>
      </w:pPr>
    </w:p>
    <w:p w14:paraId="4FF521AB" w14:textId="77777777" w:rsidR="007903BF" w:rsidRDefault="007903BF" w:rsidP="007903BF">
      <w:pPr>
        <w:rPr>
          <w:rFonts w:eastAsia="Times New Roman"/>
        </w:rPr>
      </w:pPr>
      <w:r>
        <w:rPr>
          <w:rFonts w:eastAsia="Times New Roman"/>
        </w:rPr>
        <w:t xml:space="preserve">”Det har Lars Gårdfeldt rätt i” är ord som Sahlin skriver, men vars referens är otydlig. Frågorna kvarstår ju 1. Om Sahlin med dessa skriver under på Gårdfeldts beskrivning av föraktet som ett motiv i den ståndpunkt Sahlin inte delar. 2. Om Sahlins syfte är att få </w:t>
      </w:r>
      <w:proofErr w:type="spellStart"/>
      <w:r>
        <w:rPr>
          <w:rFonts w:eastAsia="Times New Roman"/>
        </w:rPr>
        <w:t>sakkompetensen</w:t>
      </w:r>
      <w:proofErr w:type="spellEnd"/>
      <w:r>
        <w:rPr>
          <w:rFonts w:eastAsia="Times New Roman"/>
        </w:rPr>
        <w:t xml:space="preserve">, i detta fall Läronämnden, att vika sig inför hotet om diskriminering. </w:t>
      </w:r>
    </w:p>
    <w:p w14:paraId="0A1984C0" w14:textId="77777777" w:rsidR="007903BF" w:rsidRDefault="007903BF" w:rsidP="007903BF">
      <w:pPr>
        <w:rPr>
          <w:rFonts w:eastAsia="Times New Roman"/>
        </w:rPr>
      </w:pPr>
    </w:p>
    <w:p w14:paraId="1006753F" w14:textId="77777777" w:rsidR="007903BF" w:rsidRDefault="007903BF" w:rsidP="007903BF">
      <w:pPr>
        <w:rPr>
          <w:rFonts w:eastAsia="Times New Roman"/>
        </w:rPr>
      </w:pPr>
    </w:p>
    <w:p w14:paraId="62CCADE7" w14:textId="77777777" w:rsidR="007903BF" w:rsidRDefault="007903BF" w:rsidP="007903BF">
      <w:pPr>
        <w:rPr>
          <w:rFonts w:eastAsia="Times New Roman"/>
        </w:rPr>
      </w:pPr>
      <w:r>
        <w:rPr>
          <w:rFonts w:eastAsia="Times New Roman"/>
        </w:rPr>
        <w:t>Sahlins avslutande rader om anomali och värdighet riskerar att demonisera och tillför inte debatten i kyrkomötet eller i HD framöver något speciellt. Ordparet ”Inkluderande folkkyrka”, som Sahlin använder, ställer nämligen höga krav och utmanar också intellektuellt.</w:t>
      </w:r>
    </w:p>
    <w:p w14:paraId="0D9AE92F" w14:textId="77777777" w:rsidR="007903BF" w:rsidRDefault="007903BF"/>
    <w:sectPr w:rsidR="007903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3BF"/>
    <w:rsid w:val="007903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812C"/>
  <w15:chartTrackingRefBased/>
  <w15:docId w15:val="{90B5FF20-1BE8-42FA-A9E7-3306757E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3BF"/>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0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404</Words>
  <Characters>2142</Characters>
  <Application>Microsoft Office Word</Application>
  <DocSecurity>0</DocSecurity>
  <Lines>17</Lines>
  <Paragraphs>5</Paragraphs>
  <ScaleCrop>false</ScaleCrop>
  <Company>Svenska Kyrkan</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1</cp:revision>
  <dcterms:created xsi:type="dcterms:W3CDTF">2021-10-01T12:47:00Z</dcterms:created>
  <dcterms:modified xsi:type="dcterms:W3CDTF">2021-10-01T12:50:00Z</dcterms:modified>
</cp:coreProperties>
</file>