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42" w:rsidRDefault="00B70D42" w:rsidP="00596FF9">
      <w:pPr>
        <w:rPr>
          <w:bCs/>
          <w:noProof/>
        </w:rPr>
      </w:pPr>
      <w:r w:rsidRPr="00596FF9">
        <w:rPr>
          <w:bCs/>
          <w:noProof/>
        </w:rPr>
        <w:br/>
      </w: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AE1EA1" w:rsidRDefault="00AE1EA1"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D81DD0" w:rsidRDefault="00D81DD0" w:rsidP="00596FF9">
      <w:pPr>
        <w:rPr>
          <w:bCs/>
          <w:noProof/>
        </w:rPr>
      </w:pPr>
    </w:p>
    <w:p w:rsidR="009676CB" w:rsidRDefault="009676CB" w:rsidP="00596FF9">
      <w:pPr>
        <w:rPr>
          <w:bCs/>
          <w:noProof/>
        </w:rPr>
      </w:pPr>
    </w:p>
    <w:p w:rsidR="009676CB" w:rsidRDefault="009676CB" w:rsidP="00596FF9">
      <w:pPr>
        <w:rPr>
          <w:bCs/>
          <w:noProof/>
        </w:rPr>
      </w:pPr>
    </w:p>
    <w:p w:rsidR="00D81DD0" w:rsidRDefault="00D81DD0" w:rsidP="00596FF9">
      <w:pPr>
        <w:rPr>
          <w:bCs/>
          <w:noProof/>
        </w:rPr>
      </w:pPr>
    </w:p>
    <w:p w:rsidR="00AE1EA1" w:rsidRDefault="009234D7" w:rsidP="00596FF9">
      <w:pPr>
        <w:rPr>
          <w:bCs/>
          <w:noProof/>
          <w:color w:val="FF0000"/>
          <w:sz w:val="72"/>
          <w:szCs w:val="72"/>
        </w:rPr>
      </w:pPr>
      <w:r>
        <w:rPr>
          <w:bCs/>
          <w:noProof/>
          <w:sz w:val="72"/>
          <w:szCs w:val="72"/>
        </w:rPr>
        <w:t>Verksamhetsuppföljning</w:t>
      </w:r>
      <w:r w:rsidR="00AE1EA1" w:rsidRPr="00AE1EA1">
        <w:rPr>
          <w:bCs/>
          <w:noProof/>
          <w:sz w:val="72"/>
          <w:szCs w:val="72"/>
        </w:rPr>
        <w:t xml:space="preserve"> </w:t>
      </w:r>
      <w:r w:rsidR="00F71DD9">
        <w:rPr>
          <w:bCs/>
          <w:noProof/>
          <w:color w:val="FF0000"/>
          <w:sz w:val="72"/>
          <w:szCs w:val="72"/>
        </w:rPr>
        <w:t>2020</w:t>
      </w:r>
    </w:p>
    <w:p w:rsidR="005D3856" w:rsidRDefault="005D3856" w:rsidP="00596FF9">
      <w:pPr>
        <w:rPr>
          <w:bCs/>
          <w:noProof/>
          <w:color w:val="FF0000"/>
          <w:sz w:val="72"/>
          <w:szCs w:val="72"/>
        </w:rPr>
        <w:sectPr w:rsidR="005D3856" w:rsidSect="005D385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417" w:header="1134" w:footer="1587" w:gutter="0"/>
          <w:pgNumType w:start="0"/>
          <w:cols w:space="708"/>
          <w:titlePg/>
          <w:docGrid w:linePitch="360"/>
        </w:sectPr>
      </w:pPr>
    </w:p>
    <w:p w:rsidR="00AE1EA1" w:rsidRDefault="00AE1EA1" w:rsidP="00A46FD8">
      <w:pPr>
        <w:pStyle w:val="Rubrik1"/>
        <w:numPr>
          <w:ilvl w:val="0"/>
          <w:numId w:val="11"/>
        </w:numPr>
        <w:rPr>
          <w:noProof/>
        </w:rPr>
      </w:pPr>
      <w:r>
        <w:rPr>
          <w:noProof/>
        </w:rPr>
        <w:lastRenderedPageBreak/>
        <w:t>GEMENSAMMA FÖRUTSÄTTNINGAR</w:t>
      </w:r>
    </w:p>
    <w:p w:rsidR="00AE1EA1" w:rsidRDefault="00AE1EA1" w:rsidP="00596FF9">
      <w:pPr>
        <w:rPr>
          <w:bCs/>
          <w:noProof/>
          <w:sz w:val="20"/>
          <w:szCs w:val="20"/>
        </w:rPr>
      </w:pPr>
    </w:p>
    <w:p w:rsidR="00AE1EA1" w:rsidRDefault="00AE1EA1" w:rsidP="00AE1EA1">
      <w:pPr>
        <w:pStyle w:val="Rubrik2"/>
        <w:rPr>
          <w:noProof/>
        </w:rPr>
      </w:pPr>
      <w:r>
        <w:rPr>
          <w:noProof/>
        </w:rPr>
        <w:t>Organisation</w:t>
      </w:r>
    </w:p>
    <w:p w:rsidR="00AE1EA1" w:rsidRDefault="00AE1EA1" w:rsidP="00596FF9">
      <w:pPr>
        <w:rPr>
          <w:bCs/>
          <w:noProof/>
          <w:sz w:val="20"/>
          <w:szCs w:val="20"/>
        </w:rPr>
      </w:pPr>
    </w:p>
    <w:p w:rsidR="00AE1EA1" w:rsidRDefault="00AE1EA1" w:rsidP="00596FF9">
      <w:pPr>
        <w:rPr>
          <w:bCs/>
          <w:noProof/>
          <w:sz w:val="20"/>
          <w:szCs w:val="20"/>
        </w:rPr>
      </w:pPr>
      <w:r>
        <w:rPr>
          <w:bCs/>
          <w:noProof/>
          <w:sz w:val="20"/>
          <w:szCs w:val="20"/>
        </w:rPr>
        <w:t>Kyrkofullmäktige är församlingens h</w:t>
      </w:r>
      <w:r w:rsidR="00D43505">
        <w:rPr>
          <w:bCs/>
          <w:noProof/>
          <w:sz w:val="20"/>
          <w:szCs w:val="20"/>
        </w:rPr>
        <w:t>ögsta beslutande organ</w:t>
      </w:r>
      <w:r w:rsidR="005C150A">
        <w:rPr>
          <w:bCs/>
          <w:noProof/>
          <w:sz w:val="20"/>
          <w:szCs w:val="20"/>
        </w:rPr>
        <w:t xml:space="preserve"> </w:t>
      </w:r>
      <w:r w:rsidR="00D43505">
        <w:rPr>
          <w:bCs/>
          <w:noProof/>
          <w:sz w:val="20"/>
          <w:szCs w:val="20"/>
        </w:rPr>
        <w:t>och har 41</w:t>
      </w:r>
      <w:r>
        <w:rPr>
          <w:bCs/>
          <w:noProof/>
          <w:sz w:val="20"/>
          <w:szCs w:val="20"/>
        </w:rPr>
        <w:t xml:space="preserve"> ledamöter</w:t>
      </w:r>
      <w:r w:rsidR="00D43505">
        <w:rPr>
          <w:bCs/>
          <w:noProof/>
          <w:sz w:val="20"/>
          <w:szCs w:val="20"/>
        </w:rPr>
        <w:t>. Kyrkorådet är församlingens verkställande organ (styrelse) som ansvarar för den löpande verksamheten och förvaltningen. Kyrkorådet har u</w:t>
      </w:r>
      <w:r w:rsidR="00BF5DA4">
        <w:rPr>
          <w:bCs/>
          <w:noProof/>
          <w:sz w:val="20"/>
          <w:szCs w:val="20"/>
        </w:rPr>
        <w:t>t</w:t>
      </w:r>
      <w:r w:rsidR="00D43505">
        <w:rPr>
          <w:bCs/>
          <w:noProof/>
          <w:sz w:val="20"/>
          <w:szCs w:val="20"/>
        </w:rPr>
        <w:t xml:space="preserve">sett </w:t>
      </w:r>
      <w:r w:rsidR="008F3272">
        <w:rPr>
          <w:bCs/>
          <w:noProof/>
          <w:sz w:val="20"/>
          <w:szCs w:val="20"/>
        </w:rPr>
        <w:t xml:space="preserve">fyra distriktsråd, </w:t>
      </w:r>
      <w:r w:rsidR="00D43505">
        <w:rPr>
          <w:bCs/>
          <w:noProof/>
          <w:sz w:val="20"/>
          <w:szCs w:val="20"/>
        </w:rPr>
        <w:t>ett arbets</w:t>
      </w:r>
      <w:r w:rsidR="007644BF">
        <w:rPr>
          <w:bCs/>
          <w:noProof/>
          <w:sz w:val="20"/>
          <w:szCs w:val="20"/>
        </w:rPr>
        <w:t>utskott, ett begravningsutskott</w:t>
      </w:r>
      <w:r w:rsidR="00D43505">
        <w:rPr>
          <w:bCs/>
          <w:noProof/>
          <w:sz w:val="20"/>
          <w:szCs w:val="20"/>
        </w:rPr>
        <w:t xml:space="preserve"> </w:t>
      </w:r>
      <w:r w:rsidR="007644BF">
        <w:rPr>
          <w:bCs/>
          <w:noProof/>
          <w:sz w:val="20"/>
          <w:szCs w:val="20"/>
        </w:rPr>
        <w:t xml:space="preserve">och </w:t>
      </w:r>
      <w:r w:rsidR="00D43505">
        <w:rPr>
          <w:bCs/>
          <w:noProof/>
          <w:sz w:val="20"/>
          <w:szCs w:val="20"/>
        </w:rPr>
        <w:t xml:space="preserve">ett fastighetsutskott </w:t>
      </w:r>
      <w:r w:rsidR="00D64ED4">
        <w:rPr>
          <w:bCs/>
          <w:noProof/>
          <w:sz w:val="20"/>
          <w:szCs w:val="20"/>
        </w:rPr>
        <w:t xml:space="preserve">som alla </w:t>
      </w:r>
      <w:r w:rsidR="00D43505">
        <w:rPr>
          <w:bCs/>
          <w:noProof/>
          <w:sz w:val="20"/>
          <w:szCs w:val="20"/>
        </w:rPr>
        <w:t>bereder ärenden till kyrkorådet.</w:t>
      </w:r>
      <w:r w:rsidR="00457260">
        <w:rPr>
          <w:bCs/>
          <w:noProof/>
          <w:sz w:val="20"/>
          <w:szCs w:val="20"/>
        </w:rPr>
        <w:t xml:space="preserve"> Under året har en va</w:t>
      </w:r>
      <w:r w:rsidR="00245BA2">
        <w:rPr>
          <w:bCs/>
          <w:noProof/>
          <w:sz w:val="20"/>
          <w:szCs w:val="20"/>
        </w:rPr>
        <w:t>lnämnd utsett som ska hantera det kommande kyrkovalet.</w:t>
      </w:r>
    </w:p>
    <w:p w:rsidR="00D43505" w:rsidRDefault="00D43505" w:rsidP="00596FF9">
      <w:pPr>
        <w:rPr>
          <w:bCs/>
          <w:noProof/>
          <w:sz w:val="20"/>
          <w:szCs w:val="20"/>
        </w:rPr>
      </w:pPr>
    </w:p>
    <w:p w:rsidR="00D43505" w:rsidRDefault="00D43505" w:rsidP="00596FF9">
      <w:pPr>
        <w:rPr>
          <w:bCs/>
          <w:noProof/>
          <w:sz w:val="20"/>
          <w:szCs w:val="20"/>
        </w:rPr>
      </w:pPr>
      <w:r>
        <w:rPr>
          <w:bCs/>
          <w:noProof/>
          <w:sz w:val="20"/>
          <w:szCs w:val="20"/>
        </w:rPr>
        <w:t>Kyrkoherden leder all verksamhet i församlingen och har pers</w:t>
      </w:r>
      <w:r w:rsidR="00D64ED4">
        <w:rPr>
          <w:bCs/>
          <w:noProof/>
          <w:sz w:val="20"/>
          <w:szCs w:val="20"/>
        </w:rPr>
        <w:t>onalansvar för alla medarbetare.</w:t>
      </w:r>
      <w:r>
        <w:rPr>
          <w:bCs/>
          <w:noProof/>
          <w:sz w:val="20"/>
          <w:szCs w:val="20"/>
        </w:rPr>
        <w:t xml:space="preserve"> Kyrkoherden har dessutom det övergripande ansvaret för församlingens ideella medarbetare och är församlingens anställde företrädare.</w:t>
      </w:r>
    </w:p>
    <w:p w:rsidR="00D43505" w:rsidRDefault="00D43505" w:rsidP="00596FF9">
      <w:pPr>
        <w:rPr>
          <w:bCs/>
          <w:noProof/>
          <w:sz w:val="20"/>
          <w:szCs w:val="20"/>
        </w:rPr>
      </w:pPr>
    </w:p>
    <w:p w:rsidR="00D43505" w:rsidRDefault="00D43505" w:rsidP="00596FF9">
      <w:pPr>
        <w:rPr>
          <w:bCs/>
          <w:noProof/>
          <w:sz w:val="20"/>
          <w:szCs w:val="20"/>
        </w:rPr>
      </w:pPr>
      <w:r>
        <w:rPr>
          <w:bCs/>
          <w:noProof/>
          <w:sz w:val="20"/>
          <w:szCs w:val="20"/>
        </w:rPr>
        <w:t>Enhetscheferna är underställda kyrkoherden och ansvarar för respektive enhet. Sollentuna församlin</w:t>
      </w:r>
      <w:r w:rsidR="005C150A">
        <w:rPr>
          <w:bCs/>
          <w:noProof/>
          <w:sz w:val="20"/>
          <w:szCs w:val="20"/>
        </w:rPr>
        <w:t>g är indelad i t</w:t>
      </w:r>
      <w:r>
        <w:rPr>
          <w:bCs/>
          <w:noProof/>
          <w:sz w:val="20"/>
          <w:szCs w:val="20"/>
        </w:rPr>
        <w:t>io enheter:</w:t>
      </w:r>
    </w:p>
    <w:p w:rsidR="00C33BF1" w:rsidRDefault="00D43505" w:rsidP="00D43505">
      <w:pPr>
        <w:pStyle w:val="Liststycke"/>
        <w:numPr>
          <w:ilvl w:val="0"/>
          <w:numId w:val="3"/>
        </w:numPr>
        <w:rPr>
          <w:bCs/>
          <w:noProof/>
          <w:sz w:val="20"/>
          <w:szCs w:val="20"/>
        </w:rPr>
      </w:pPr>
      <w:r w:rsidRPr="00C33BF1">
        <w:rPr>
          <w:bCs/>
          <w:noProof/>
          <w:sz w:val="20"/>
          <w:szCs w:val="20"/>
        </w:rPr>
        <w:t>Kyrkoherden</w:t>
      </w:r>
      <w:r w:rsidR="00C33BF1">
        <w:rPr>
          <w:bCs/>
          <w:noProof/>
          <w:sz w:val="20"/>
          <w:szCs w:val="20"/>
        </w:rPr>
        <w:t>s enhet</w:t>
      </w:r>
      <w:r w:rsidRPr="00C33BF1">
        <w:rPr>
          <w:bCs/>
          <w:noProof/>
          <w:sz w:val="20"/>
          <w:szCs w:val="20"/>
        </w:rPr>
        <w:t xml:space="preserve"> </w:t>
      </w:r>
    </w:p>
    <w:p w:rsidR="00D43505" w:rsidRPr="00C33BF1" w:rsidRDefault="00D43505" w:rsidP="00D43505">
      <w:pPr>
        <w:pStyle w:val="Liststycke"/>
        <w:numPr>
          <w:ilvl w:val="0"/>
          <w:numId w:val="3"/>
        </w:numPr>
        <w:rPr>
          <w:bCs/>
          <w:noProof/>
          <w:sz w:val="20"/>
          <w:szCs w:val="20"/>
        </w:rPr>
      </w:pPr>
      <w:r w:rsidRPr="00C33BF1">
        <w:rPr>
          <w:bCs/>
          <w:noProof/>
          <w:sz w:val="20"/>
          <w:szCs w:val="20"/>
        </w:rPr>
        <w:t>Sollentuna kyrkas distrikt</w:t>
      </w:r>
    </w:p>
    <w:p w:rsidR="00D43505" w:rsidRPr="00D43505" w:rsidRDefault="00D43505" w:rsidP="00D43505">
      <w:pPr>
        <w:pStyle w:val="Liststycke"/>
        <w:numPr>
          <w:ilvl w:val="0"/>
          <w:numId w:val="3"/>
        </w:numPr>
        <w:rPr>
          <w:bCs/>
          <w:noProof/>
          <w:sz w:val="20"/>
          <w:szCs w:val="20"/>
        </w:rPr>
      </w:pPr>
      <w:r w:rsidRPr="00D43505">
        <w:rPr>
          <w:bCs/>
          <w:noProof/>
          <w:sz w:val="20"/>
          <w:szCs w:val="20"/>
        </w:rPr>
        <w:t xml:space="preserve">Turebergskyrkans distrikt </w:t>
      </w:r>
    </w:p>
    <w:p w:rsidR="00D43505" w:rsidRPr="00D43505" w:rsidRDefault="00D43505" w:rsidP="00D43505">
      <w:pPr>
        <w:pStyle w:val="Liststycke"/>
        <w:numPr>
          <w:ilvl w:val="0"/>
          <w:numId w:val="3"/>
        </w:numPr>
        <w:rPr>
          <w:bCs/>
          <w:noProof/>
          <w:sz w:val="20"/>
          <w:szCs w:val="20"/>
        </w:rPr>
      </w:pPr>
      <w:r w:rsidRPr="00D43505">
        <w:rPr>
          <w:bCs/>
          <w:noProof/>
          <w:sz w:val="20"/>
          <w:szCs w:val="20"/>
        </w:rPr>
        <w:t>Kummelby kyrkas distrikt</w:t>
      </w:r>
    </w:p>
    <w:p w:rsidR="00D43505" w:rsidRDefault="00D43505" w:rsidP="00D43505">
      <w:pPr>
        <w:pStyle w:val="Liststycke"/>
        <w:numPr>
          <w:ilvl w:val="0"/>
          <w:numId w:val="3"/>
        </w:numPr>
        <w:rPr>
          <w:bCs/>
          <w:noProof/>
          <w:sz w:val="20"/>
          <w:szCs w:val="20"/>
        </w:rPr>
      </w:pPr>
      <w:r w:rsidRPr="00D43505">
        <w:rPr>
          <w:bCs/>
          <w:noProof/>
          <w:sz w:val="20"/>
          <w:szCs w:val="20"/>
        </w:rPr>
        <w:t>Edsbergskyrkans distrikt</w:t>
      </w:r>
    </w:p>
    <w:p w:rsidR="005C150A" w:rsidRPr="00D43505" w:rsidRDefault="005C150A" w:rsidP="00D43505">
      <w:pPr>
        <w:pStyle w:val="Liststycke"/>
        <w:numPr>
          <w:ilvl w:val="0"/>
          <w:numId w:val="3"/>
        </w:numPr>
        <w:rPr>
          <w:bCs/>
          <w:noProof/>
          <w:sz w:val="20"/>
          <w:szCs w:val="20"/>
        </w:rPr>
      </w:pPr>
      <w:r>
        <w:rPr>
          <w:bCs/>
          <w:noProof/>
          <w:sz w:val="20"/>
          <w:szCs w:val="20"/>
        </w:rPr>
        <w:t>Fastighetsenheten</w:t>
      </w:r>
    </w:p>
    <w:p w:rsidR="00D43505" w:rsidRPr="00D43505" w:rsidRDefault="00D43505" w:rsidP="00D43505">
      <w:pPr>
        <w:pStyle w:val="Liststycke"/>
        <w:numPr>
          <w:ilvl w:val="0"/>
          <w:numId w:val="3"/>
        </w:numPr>
        <w:rPr>
          <w:bCs/>
          <w:noProof/>
          <w:sz w:val="20"/>
          <w:szCs w:val="20"/>
        </w:rPr>
      </w:pPr>
      <w:r w:rsidRPr="00D43505">
        <w:rPr>
          <w:bCs/>
          <w:noProof/>
          <w:sz w:val="20"/>
          <w:szCs w:val="20"/>
        </w:rPr>
        <w:t>Administrativa enheten</w:t>
      </w:r>
    </w:p>
    <w:p w:rsidR="00D43505" w:rsidRPr="00D43505" w:rsidRDefault="00D43505" w:rsidP="00D43505">
      <w:pPr>
        <w:pStyle w:val="Liststycke"/>
        <w:numPr>
          <w:ilvl w:val="0"/>
          <w:numId w:val="3"/>
        </w:numPr>
        <w:rPr>
          <w:bCs/>
          <w:noProof/>
          <w:sz w:val="20"/>
          <w:szCs w:val="20"/>
        </w:rPr>
      </w:pPr>
      <w:r w:rsidRPr="00D43505">
        <w:rPr>
          <w:bCs/>
          <w:noProof/>
          <w:sz w:val="20"/>
          <w:szCs w:val="20"/>
        </w:rPr>
        <w:t>Kommunikationsenheten</w:t>
      </w:r>
    </w:p>
    <w:p w:rsidR="00D43505" w:rsidRDefault="00D43505" w:rsidP="00D43505">
      <w:pPr>
        <w:pStyle w:val="Liststycke"/>
        <w:numPr>
          <w:ilvl w:val="0"/>
          <w:numId w:val="3"/>
        </w:numPr>
        <w:rPr>
          <w:bCs/>
          <w:noProof/>
          <w:sz w:val="20"/>
          <w:szCs w:val="20"/>
        </w:rPr>
      </w:pPr>
      <w:r w:rsidRPr="00D43505">
        <w:rPr>
          <w:bCs/>
          <w:noProof/>
          <w:sz w:val="20"/>
          <w:szCs w:val="20"/>
        </w:rPr>
        <w:t>Ekonomienheten</w:t>
      </w:r>
    </w:p>
    <w:p w:rsidR="00357E2C" w:rsidRPr="00D43505" w:rsidRDefault="00357E2C" w:rsidP="00357E2C">
      <w:pPr>
        <w:pStyle w:val="Liststycke"/>
        <w:numPr>
          <w:ilvl w:val="0"/>
          <w:numId w:val="3"/>
        </w:numPr>
        <w:rPr>
          <w:bCs/>
          <w:noProof/>
          <w:sz w:val="20"/>
          <w:szCs w:val="20"/>
        </w:rPr>
      </w:pPr>
      <w:r w:rsidRPr="00D43505">
        <w:rPr>
          <w:bCs/>
          <w:noProof/>
          <w:sz w:val="20"/>
          <w:szCs w:val="20"/>
        </w:rPr>
        <w:t>Begravningsverksamheten</w:t>
      </w:r>
    </w:p>
    <w:p w:rsidR="00357E2C" w:rsidRDefault="00357E2C" w:rsidP="00357E2C">
      <w:pPr>
        <w:pStyle w:val="Liststycke"/>
        <w:rPr>
          <w:bCs/>
          <w:noProof/>
          <w:sz w:val="20"/>
          <w:szCs w:val="20"/>
        </w:rPr>
      </w:pPr>
    </w:p>
    <w:p w:rsidR="00764239" w:rsidRDefault="00D43505" w:rsidP="00D43505">
      <w:pPr>
        <w:rPr>
          <w:bCs/>
          <w:noProof/>
          <w:sz w:val="20"/>
          <w:szCs w:val="20"/>
        </w:rPr>
      </w:pPr>
      <w:r>
        <w:rPr>
          <w:bCs/>
          <w:noProof/>
          <w:sz w:val="20"/>
          <w:szCs w:val="20"/>
        </w:rPr>
        <w:t>Medarbetarna i det församlingsvårdande arbetet har</w:t>
      </w:r>
      <w:r w:rsidR="008D6966">
        <w:rPr>
          <w:bCs/>
          <w:noProof/>
          <w:sz w:val="20"/>
          <w:szCs w:val="20"/>
        </w:rPr>
        <w:t xml:space="preserve"> primärt</w:t>
      </w:r>
      <w:r>
        <w:rPr>
          <w:bCs/>
          <w:noProof/>
          <w:sz w:val="20"/>
          <w:szCs w:val="20"/>
        </w:rPr>
        <w:t xml:space="preserve"> sina arbetsplatser vid någon av de fyra distriktskyrkorna</w:t>
      </w:r>
      <w:r w:rsidR="004E5E3F">
        <w:rPr>
          <w:bCs/>
          <w:noProof/>
          <w:sz w:val="20"/>
          <w:szCs w:val="20"/>
        </w:rPr>
        <w:t>, Livscentrum eller häktet</w:t>
      </w:r>
      <w:r>
        <w:rPr>
          <w:bCs/>
          <w:noProof/>
          <w:sz w:val="20"/>
          <w:szCs w:val="20"/>
        </w:rPr>
        <w:t>. Inom begravningsverksamheten finns två kyrkogårds</w:t>
      </w:r>
      <w:r w:rsidR="00764239">
        <w:rPr>
          <w:bCs/>
          <w:noProof/>
          <w:sz w:val="20"/>
          <w:szCs w:val="20"/>
        </w:rPr>
        <w:t>chefer</w:t>
      </w:r>
      <w:r w:rsidR="00B73E3F">
        <w:rPr>
          <w:bCs/>
          <w:noProof/>
          <w:sz w:val="20"/>
          <w:szCs w:val="20"/>
        </w:rPr>
        <w:t xml:space="preserve"> och en krematorie</w:t>
      </w:r>
      <w:r>
        <w:rPr>
          <w:bCs/>
          <w:noProof/>
          <w:sz w:val="20"/>
          <w:szCs w:val="20"/>
        </w:rPr>
        <w:t>föreståndare</w:t>
      </w:r>
      <w:r w:rsidR="00764239">
        <w:rPr>
          <w:bCs/>
          <w:noProof/>
          <w:sz w:val="20"/>
          <w:szCs w:val="20"/>
        </w:rPr>
        <w:t>.</w:t>
      </w:r>
      <w:r>
        <w:rPr>
          <w:bCs/>
          <w:noProof/>
          <w:sz w:val="20"/>
          <w:szCs w:val="20"/>
        </w:rPr>
        <w:t xml:space="preserve"> </w:t>
      </w:r>
    </w:p>
    <w:p w:rsidR="006E3BB6" w:rsidRDefault="006E3BB6" w:rsidP="00D43505">
      <w:pPr>
        <w:rPr>
          <w:bCs/>
          <w:noProof/>
          <w:sz w:val="20"/>
          <w:szCs w:val="20"/>
        </w:rPr>
      </w:pPr>
      <w:r>
        <w:rPr>
          <w:bCs/>
          <w:noProof/>
          <w:sz w:val="20"/>
          <w:szCs w:val="20"/>
        </w:rPr>
        <w:t>Församlingen och då särskilt kyrkofullmäktige och kyrkoråd arbetar under mandatperiode</w:t>
      </w:r>
      <w:r w:rsidR="003C1AA0">
        <w:rPr>
          <w:bCs/>
          <w:noProof/>
          <w:sz w:val="20"/>
          <w:szCs w:val="20"/>
        </w:rPr>
        <w:t>n med frågor som rör fortsatt hå</w:t>
      </w:r>
      <w:r>
        <w:rPr>
          <w:bCs/>
          <w:noProof/>
          <w:sz w:val="20"/>
          <w:szCs w:val="20"/>
        </w:rPr>
        <w:t>llbar ekonomi samt nya vägar för finansiering av församlingsverksamheten, allt från ökad frivillighet till testamenten.</w:t>
      </w:r>
    </w:p>
    <w:p w:rsidR="00ED2B9F" w:rsidRDefault="00ED2B9F" w:rsidP="00D43505">
      <w:pPr>
        <w:rPr>
          <w:bCs/>
          <w:noProof/>
          <w:sz w:val="20"/>
          <w:szCs w:val="20"/>
        </w:rPr>
      </w:pPr>
      <w:r>
        <w:rPr>
          <w:bCs/>
          <w:noProof/>
          <w:sz w:val="20"/>
          <w:szCs w:val="20"/>
        </w:rPr>
        <w:t>Kyrkoherden har en ledningsgrupp som består av församlingens enhetschefer</w:t>
      </w:r>
      <w:r w:rsidR="00D64ED4">
        <w:rPr>
          <w:bCs/>
          <w:noProof/>
          <w:sz w:val="20"/>
          <w:szCs w:val="20"/>
        </w:rPr>
        <w:t xml:space="preserve"> och HR-ansvarig</w:t>
      </w:r>
      <w:r w:rsidR="00B73E3F">
        <w:rPr>
          <w:bCs/>
          <w:noProof/>
          <w:sz w:val="20"/>
          <w:szCs w:val="20"/>
        </w:rPr>
        <w:t>. L</w:t>
      </w:r>
      <w:r>
        <w:rPr>
          <w:bCs/>
          <w:noProof/>
          <w:sz w:val="20"/>
          <w:szCs w:val="20"/>
        </w:rPr>
        <w:t>ednings</w:t>
      </w:r>
      <w:r w:rsidR="00D64ED4">
        <w:rPr>
          <w:bCs/>
          <w:noProof/>
          <w:sz w:val="20"/>
          <w:szCs w:val="20"/>
        </w:rPr>
        <w:softHyphen/>
      </w:r>
      <w:r>
        <w:rPr>
          <w:bCs/>
          <w:noProof/>
          <w:sz w:val="20"/>
          <w:szCs w:val="20"/>
        </w:rPr>
        <w:t xml:space="preserve">gruppen </w:t>
      </w:r>
      <w:r w:rsidR="004E5E3F">
        <w:rPr>
          <w:bCs/>
          <w:noProof/>
          <w:sz w:val="20"/>
          <w:szCs w:val="20"/>
        </w:rPr>
        <w:t>handhar och beslutar i</w:t>
      </w:r>
      <w:r w:rsidR="00824174">
        <w:rPr>
          <w:bCs/>
          <w:noProof/>
          <w:sz w:val="20"/>
          <w:szCs w:val="20"/>
        </w:rPr>
        <w:t xml:space="preserve"> både strategiska och op</w:t>
      </w:r>
      <w:r>
        <w:rPr>
          <w:bCs/>
          <w:noProof/>
          <w:sz w:val="20"/>
          <w:szCs w:val="20"/>
        </w:rPr>
        <w:t>erativa frågor.</w:t>
      </w:r>
    </w:p>
    <w:p w:rsidR="00F71DD9" w:rsidRDefault="00F71DD9" w:rsidP="00D43505">
      <w:pPr>
        <w:rPr>
          <w:bCs/>
          <w:noProof/>
          <w:sz w:val="20"/>
          <w:szCs w:val="20"/>
        </w:rPr>
      </w:pPr>
      <w:r>
        <w:rPr>
          <w:bCs/>
          <w:noProof/>
          <w:sz w:val="20"/>
          <w:szCs w:val="20"/>
        </w:rPr>
        <w:t>Under 2020</w:t>
      </w:r>
      <w:r w:rsidR="00824174">
        <w:rPr>
          <w:bCs/>
          <w:noProof/>
          <w:sz w:val="20"/>
          <w:szCs w:val="20"/>
        </w:rPr>
        <w:t xml:space="preserve"> </w:t>
      </w:r>
      <w:r w:rsidR="004E5E3F">
        <w:rPr>
          <w:bCs/>
          <w:noProof/>
          <w:sz w:val="20"/>
          <w:szCs w:val="20"/>
        </w:rPr>
        <w:t>har ett stort fokus varit det förändrade förutsättningarna framförallt kring ekonomin.</w:t>
      </w:r>
    </w:p>
    <w:p w:rsidR="00824174" w:rsidRDefault="004E5E3F" w:rsidP="00D43505">
      <w:pPr>
        <w:rPr>
          <w:bCs/>
          <w:noProof/>
          <w:sz w:val="20"/>
          <w:szCs w:val="20"/>
        </w:rPr>
      </w:pPr>
      <w:r>
        <w:rPr>
          <w:bCs/>
          <w:noProof/>
          <w:sz w:val="20"/>
          <w:szCs w:val="20"/>
        </w:rPr>
        <w:t xml:space="preserve">Kyrkoherden informerar </w:t>
      </w:r>
      <w:r w:rsidR="00824174">
        <w:rPr>
          <w:bCs/>
          <w:noProof/>
          <w:sz w:val="20"/>
          <w:szCs w:val="20"/>
        </w:rPr>
        <w:t xml:space="preserve">Kyrkorådet </w:t>
      </w:r>
      <w:r>
        <w:rPr>
          <w:bCs/>
          <w:noProof/>
          <w:sz w:val="20"/>
          <w:szCs w:val="20"/>
        </w:rPr>
        <w:t>återkommande vid varje kyrkorådsmöte</w:t>
      </w:r>
      <w:r w:rsidR="00824174">
        <w:rPr>
          <w:bCs/>
          <w:noProof/>
          <w:sz w:val="20"/>
          <w:szCs w:val="20"/>
        </w:rPr>
        <w:t xml:space="preserve">. </w:t>
      </w:r>
    </w:p>
    <w:p w:rsidR="00824174" w:rsidRDefault="00824174" w:rsidP="00D43505">
      <w:pPr>
        <w:rPr>
          <w:bCs/>
          <w:noProof/>
          <w:sz w:val="20"/>
          <w:szCs w:val="20"/>
        </w:rPr>
      </w:pPr>
    </w:p>
    <w:p w:rsidR="00037456" w:rsidRDefault="00037456" w:rsidP="00037456">
      <w:pPr>
        <w:pStyle w:val="Rubrik2"/>
        <w:rPr>
          <w:noProof/>
        </w:rPr>
      </w:pPr>
      <w:r>
        <w:rPr>
          <w:noProof/>
        </w:rPr>
        <w:t>Ekonomi</w:t>
      </w:r>
    </w:p>
    <w:p w:rsidR="00262334" w:rsidRPr="00EE665C" w:rsidRDefault="00D8389F" w:rsidP="00EE665C">
      <w:pPr>
        <w:spacing w:after="0" w:line="240" w:lineRule="auto"/>
        <w:rPr>
          <w:bCs/>
          <w:noProof/>
          <w:sz w:val="20"/>
          <w:szCs w:val="20"/>
        </w:rPr>
      </w:pPr>
      <w:r>
        <w:rPr>
          <w:bCs/>
          <w:noProof/>
          <w:sz w:val="20"/>
          <w:szCs w:val="20"/>
        </w:rPr>
        <w:t xml:space="preserve">Årets resultat är positivt och medför en ökning av det egna kapitalet med </w:t>
      </w:r>
      <w:r w:rsidR="00DF522E">
        <w:rPr>
          <w:bCs/>
          <w:noProof/>
          <w:sz w:val="20"/>
          <w:szCs w:val="20"/>
        </w:rPr>
        <w:t>3 275</w:t>
      </w:r>
      <w:r>
        <w:rPr>
          <w:bCs/>
          <w:noProof/>
          <w:sz w:val="20"/>
          <w:szCs w:val="20"/>
        </w:rPr>
        <w:t xml:space="preserve"> tkr. Det egna kapitalet uppgår vid årsskiftet till </w:t>
      </w:r>
      <w:r w:rsidR="00DF522E">
        <w:rPr>
          <w:bCs/>
          <w:noProof/>
          <w:sz w:val="20"/>
          <w:szCs w:val="20"/>
        </w:rPr>
        <w:t>173,4</w:t>
      </w:r>
      <w:r w:rsidR="00F71DD9">
        <w:rPr>
          <w:bCs/>
          <w:noProof/>
          <w:sz w:val="20"/>
          <w:szCs w:val="20"/>
        </w:rPr>
        <w:t xml:space="preserve"> (170,1</w:t>
      </w:r>
      <w:r>
        <w:rPr>
          <w:bCs/>
          <w:noProof/>
          <w:sz w:val="20"/>
          <w:szCs w:val="20"/>
        </w:rPr>
        <w:t>) mkr.</w:t>
      </w:r>
    </w:p>
    <w:p w:rsidR="00262334" w:rsidRDefault="00262334" w:rsidP="00554C34">
      <w:pPr>
        <w:spacing w:after="0" w:line="240" w:lineRule="auto"/>
        <w:rPr>
          <w:bCs/>
          <w:noProof/>
          <w:sz w:val="20"/>
          <w:szCs w:val="20"/>
        </w:rPr>
      </w:pPr>
    </w:p>
    <w:p w:rsidR="005541E2" w:rsidRDefault="005541E2" w:rsidP="002A187B">
      <w:pPr>
        <w:spacing w:after="0" w:line="240" w:lineRule="auto"/>
        <w:rPr>
          <w:bCs/>
          <w:noProof/>
          <w:sz w:val="20"/>
          <w:szCs w:val="20"/>
        </w:rPr>
      </w:pPr>
      <w:r>
        <w:rPr>
          <w:bCs/>
          <w:noProof/>
          <w:sz w:val="20"/>
          <w:szCs w:val="20"/>
        </w:rPr>
        <w:lastRenderedPageBreak/>
        <w:t xml:space="preserve">Av årets överskott på </w:t>
      </w:r>
      <w:r w:rsidR="00DF522E">
        <w:rPr>
          <w:bCs/>
          <w:noProof/>
          <w:sz w:val="20"/>
          <w:szCs w:val="20"/>
        </w:rPr>
        <w:t>3 275</w:t>
      </w:r>
      <w:r w:rsidR="002A187B">
        <w:rPr>
          <w:bCs/>
          <w:noProof/>
          <w:sz w:val="20"/>
          <w:szCs w:val="20"/>
        </w:rPr>
        <w:t xml:space="preserve"> t</w:t>
      </w:r>
      <w:r>
        <w:rPr>
          <w:bCs/>
          <w:noProof/>
          <w:sz w:val="20"/>
          <w:szCs w:val="20"/>
        </w:rPr>
        <w:t xml:space="preserve">kr är </w:t>
      </w:r>
      <w:r w:rsidR="00860A5C">
        <w:rPr>
          <w:bCs/>
          <w:noProof/>
          <w:sz w:val="20"/>
          <w:szCs w:val="20"/>
        </w:rPr>
        <w:t>2</w:t>
      </w:r>
      <w:r w:rsidR="00DF522E">
        <w:rPr>
          <w:bCs/>
          <w:noProof/>
          <w:sz w:val="20"/>
          <w:szCs w:val="20"/>
        </w:rPr>
        <w:t>6</w:t>
      </w:r>
      <w:r w:rsidR="004C7E38">
        <w:rPr>
          <w:bCs/>
          <w:noProof/>
          <w:sz w:val="20"/>
          <w:szCs w:val="20"/>
        </w:rPr>
        <w:t xml:space="preserve"> tkr</w:t>
      </w:r>
      <w:r>
        <w:rPr>
          <w:bCs/>
          <w:noProof/>
          <w:sz w:val="20"/>
          <w:szCs w:val="20"/>
        </w:rPr>
        <w:t xml:space="preserve"> </w:t>
      </w:r>
      <w:r w:rsidR="00DF522E">
        <w:rPr>
          <w:bCs/>
          <w:noProof/>
          <w:sz w:val="20"/>
          <w:szCs w:val="20"/>
        </w:rPr>
        <w:t>överskott</w:t>
      </w:r>
      <w:r>
        <w:rPr>
          <w:bCs/>
          <w:noProof/>
          <w:sz w:val="20"/>
          <w:szCs w:val="20"/>
        </w:rPr>
        <w:t xml:space="preserve"> i begravningsverksamheten</w:t>
      </w:r>
      <w:r w:rsidR="006E2C66">
        <w:rPr>
          <w:bCs/>
          <w:noProof/>
          <w:sz w:val="20"/>
          <w:szCs w:val="20"/>
        </w:rPr>
        <w:t>.</w:t>
      </w:r>
      <w:r w:rsidR="004C7E38">
        <w:rPr>
          <w:bCs/>
          <w:noProof/>
          <w:sz w:val="20"/>
          <w:szCs w:val="20"/>
        </w:rPr>
        <w:t xml:space="preserve"> </w:t>
      </w:r>
      <w:r w:rsidR="006E2C66">
        <w:rPr>
          <w:bCs/>
          <w:noProof/>
          <w:sz w:val="20"/>
          <w:szCs w:val="20"/>
        </w:rPr>
        <w:t>Överskottet beror på minskade personalkostnader till följd av naturlig avgång samt att stora delar av verksamheten inte kunnat genomföras på grund av Coronapandemin.</w:t>
      </w:r>
      <w:r w:rsidR="002A187B">
        <w:rPr>
          <w:bCs/>
          <w:noProof/>
          <w:sz w:val="20"/>
          <w:szCs w:val="20"/>
        </w:rPr>
        <w:t xml:space="preserve"> </w:t>
      </w:r>
      <w:r w:rsidR="00860A5C">
        <w:rPr>
          <w:bCs/>
          <w:noProof/>
          <w:sz w:val="20"/>
          <w:szCs w:val="20"/>
        </w:rPr>
        <w:t xml:space="preserve">Svenska kyrkans </w:t>
      </w:r>
      <w:r w:rsidR="00F71DD9">
        <w:rPr>
          <w:bCs/>
          <w:noProof/>
          <w:sz w:val="20"/>
          <w:szCs w:val="20"/>
        </w:rPr>
        <w:t xml:space="preserve">Pensionskassa </w:t>
      </w:r>
      <w:r w:rsidR="00860A5C">
        <w:rPr>
          <w:bCs/>
          <w:noProof/>
          <w:sz w:val="20"/>
          <w:szCs w:val="20"/>
        </w:rPr>
        <w:t xml:space="preserve">tar </w:t>
      </w:r>
      <w:r w:rsidR="00F71DD9">
        <w:rPr>
          <w:bCs/>
          <w:noProof/>
          <w:sz w:val="20"/>
          <w:szCs w:val="20"/>
        </w:rPr>
        <w:t>under 2020</w:t>
      </w:r>
      <w:r w:rsidR="00360996">
        <w:rPr>
          <w:bCs/>
          <w:noProof/>
          <w:sz w:val="20"/>
          <w:szCs w:val="20"/>
        </w:rPr>
        <w:t xml:space="preserve"> inte</w:t>
      </w:r>
      <w:r w:rsidR="002A187B">
        <w:rPr>
          <w:bCs/>
          <w:noProof/>
          <w:sz w:val="20"/>
          <w:szCs w:val="20"/>
        </w:rPr>
        <w:t xml:space="preserve"> ut någon avgift för den förmånsbeskattade pensionen inkl löneskatt.</w:t>
      </w:r>
      <w:r w:rsidR="00C468A2">
        <w:rPr>
          <w:bCs/>
          <w:noProof/>
          <w:sz w:val="20"/>
          <w:szCs w:val="20"/>
        </w:rPr>
        <w:t xml:space="preserve"> </w:t>
      </w:r>
    </w:p>
    <w:p w:rsidR="00C468A2" w:rsidRDefault="00C468A2" w:rsidP="002A187B">
      <w:pPr>
        <w:spacing w:after="0" w:line="240" w:lineRule="auto"/>
        <w:rPr>
          <w:bCs/>
          <w:noProof/>
          <w:sz w:val="20"/>
          <w:szCs w:val="20"/>
        </w:rPr>
      </w:pPr>
      <w:r>
        <w:rPr>
          <w:bCs/>
          <w:noProof/>
          <w:sz w:val="20"/>
          <w:szCs w:val="20"/>
        </w:rPr>
        <w:t xml:space="preserve">År 2020 var underbudgeterad med 3 815 tkr vilket gör att resultatet </w:t>
      </w:r>
      <w:r w:rsidR="00693CE1">
        <w:rPr>
          <w:bCs/>
          <w:noProof/>
          <w:sz w:val="20"/>
          <w:szCs w:val="20"/>
        </w:rPr>
        <w:t xml:space="preserve">mot budget totalt blir ett överskott på 7 090 tkr. </w:t>
      </w:r>
    </w:p>
    <w:p w:rsidR="00693CE1" w:rsidRDefault="00693CE1" w:rsidP="002A187B">
      <w:pPr>
        <w:spacing w:after="0" w:line="240" w:lineRule="auto"/>
        <w:rPr>
          <w:bCs/>
          <w:noProof/>
          <w:sz w:val="20"/>
          <w:szCs w:val="20"/>
        </w:rPr>
      </w:pPr>
    </w:p>
    <w:p w:rsidR="00C468A2" w:rsidRDefault="00E54AD9" w:rsidP="00554C34">
      <w:pPr>
        <w:spacing w:after="0" w:line="240" w:lineRule="auto"/>
        <w:rPr>
          <w:bCs/>
          <w:noProof/>
          <w:sz w:val="20"/>
          <w:szCs w:val="20"/>
        </w:rPr>
      </w:pPr>
      <w:r>
        <w:rPr>
          <w:bCs/>
          <w:noProof/>
          <w:sz w:val="20"/>
          <w:szCs w:val="20"/>
        </w:rPr>
        <w:t xml:space="preserve">Investeringar uppgår till </w:t>
      </w:r>
      <w:r w:rsidR="00245BA2">
        <w:rPr>
          <w:bCs/>
          <w:noProof/>
          <w:sz w:val="20"/>
          <w:szCs w:val="20"/>
        </w:rPr>
        <w:t>2 809</w:t>
      </w:r>
      <w:r>
        <w:rPr>
          <w:bCs/>
          <w:noProof/>
          <w:sz w:val="20"/>
          <w:szCs w:val="20"/>
        </w:rPr>
        <w:t xml:space="preserve"> tkr inom</w:t>
      </w:r>
      <w:r w:rsidR="00015FD7">
        <w:rPr>
          <w:bCs/>
          <w:noProof/>
          <w:sz w:val="20"/>
          <w:szCs w:val="20"/>
        </w:rPr>
        <w:t xml:space="preserve"> församlingsverksamheten och </w:t>
      </w:r>
      <w:r w:rsidR="00245BA2">
        <w:rPr>
          <w:bCs/>
          <w:noProof/>
          <w:sz w:val="20"/>
          <w:szCs w:val="20"/>
        </w:rPr>
        <w:t>2 131</w:t>
      </w:r>
      <w:r>
        <w:rPr>
          <w:bCs/>
          <w:noProof/>
          <w:sz w:val="20"/>
          <w:szCs w:val="20"/>
        </w:rPr>
        <w:t xml:space="preserve"> tkr inom begravningsverksamheten.</w:t>
      </w:r>
      <w:r w:rsidR="00245BA2">
        <w:rPr>
          <w:bCs/>
          <w:noProof/>
          <w:sz w:val="20"/>
          <w:szCs w:val="20"/>
        </w:rPr>
        <w:t xml:space="preserve"> Pågående nyanläggning, 22 765 tkr, varav renoveringen av Sollentuna kyrka är den största delen, 16 924 tkr.</w:t>
      </w:r>
    </w:p>
    <w:p w:rsidR="00E54AD9" w:rsidRDefault="004A7326" w:rsidP="00554C34">
      <w:pPr>
        <w:spacing w:after="0" w:line="240" w:lineRule="auto"/>
        <w:rPr>
          <w:bCs/>
          <w:noProof/>
          <w:sz w:val="20"/>
          <w:szCs w:val="20"/>
        </w:rPr>
      </w:pPr>
      <w:r>
        <w:rPr>
          <w:bCs/>
          <w:noProof/>
          <w:sz w:val="20"/>
          <w:szCs w:val="20"/>
        </w:rPr>
        <w:t>Av kostnaderna för Sollentuna kyrka har 7 852 tkr bedömts som underhåll utfört under 2020 till det har också lagts den del av den kyrkoantikvariska ersättningen (1 894 tkr) som även den bedömts som underhåll. Nettokostnaden som bokförts under 2020 rörande underhåll på Sollentuna kyrka är 5 958 tkr.</w:t>
      </w:r>
    </w:p>
    <w:p w:rsidR="00262334" w:rsidRDefault="00262334" w:rsidP="00554C34">
      <w:pPr>
        <w:spacing w:after="0" w:line="240" w:lineRule="auto"/>
        <w:rPr>
          <w:bCs/>
          <w:noProof/>
          <w:sz w:val="20"/>
          <w:szCs w:val="20"/>
        </w:rPr>
      </w:pPr>
    </w:p>
    <w:p w:rsidR="00262334" w:rsidRDefault="00262334" w:rsidP="00262334">
      <w:pPr>
        <w:pStyle w:val="Rubrik2"/>
        <w:rPr>
          <w:noProof/>
        </w:rPr>
      </w:pPr>
      <w:r>
        <w:rPr>
          <w:noProof/>
        </w:rPr>
        <w:t>Finansiella placeringar</w:t>
      </w:r>
    </w:p>
    <w:p w:rsidR="00262334" w:rsidRDefault="003549B2" w:rsidP="00554C34">
      <w:pPr>
        <w:spacing w:after="0" w:line="240" w:lineRule="auto"/>
        <w:rPr>
          <w:bCs/>
          <w:noProof/>
          <w:sz w:val="20"/>
          <w:szCs w:val="20"/>
        </w:rPr>
      </w:pPr>
      <w:r>
        <w:rPr>
          <w:bCs/>
          <w:noProof/>
          <w:sz w:val="20"/>
          <w:szCs w:val="20"/>
        </w:rPr>
        <w:t xml:space="preserve">Församlingens värdepappersinnehav uppgår till </w:t>
      </w:r>
      <w:r w:rsidR="00245BA2">
        <w:rPr>
          <w:bCs/>
          <w:noProof/>
          <w:sz w:val="20"/>
          <w:szCs w:val="20"/>
        </w:rPr>
        <w:t>23 287</w:t>
      </w:r>
      <w:r>
        <w:rPr>
          <w:bCs/>
          <w:noProof/>
          <w:sz w:val="20"/>
          <w:szCs w:val="20"/>
        </w:rPr>
        <w:t xml:space="preserve"> tkr i bokfört värde. Vid årsskiftet var marknadsvärdet </w:t>
      </w:r>
      <w:r w:rsidR="00245BA2">
        <w:rPr>
          <w:bCs/>
          <w:noProof/>
          <w:sz w:val="20"/>
          <w:szCs w:val="20"/>
        </w:rPr>
        <w:t xml:space="preserve">33 142 </w:t>
      </w:r>
      <w:r w:rsidR="00BB5EEE">
        <w:rPr>
          <w:bCs/>
          <w:noProof/>
          <w:sz w:val="20"/>
          <w:szCs w:val="20"/>
        </w:rPr>
        <w:t>tkr.</w:t>
      </w:r>
    </w:p>
    <w:p w:rsidR="003549B2" w:rsidRDefault="003549B2" w:rsidP="00554C34">
      <w:pPr>
        <w:spacing w:after="0" w:line="240" w:lineRule="auto"/>
        <w:rPr>
          <w:bCs/>
          <w:noProof/>
          <w:sz w:val="20"/>
          <w:szCs w:val="20"/>
        </w:rPr>
      </w:pPr>
      <w:r>
        <w:rPr>
          <w:bCs/>
          <w:noProof/>
          <w:sz w:val="20"/>
          <w:szCs w:val="20"/>
        </w:rPr>
        <w:t>Placeringarna finns till största del i noterade räntebärande värdepapper såsom Swedbanks och Nordeas etiska placeringar.</w:t>
      </w:r>
      <w:r w:rsidR="00B40BBC">
        <w:rPr>
          <w:bCs/>
          <w:noProof/>
          <w:sz w:val="20"/>
          <w:szCs w:val="20"/>
        </w:rPr>
        <w:t xml:space="preserve"> Under året har en fond i Nordea sålts av och e</w:t>
      </w:r>
      <w:r>
        <w:rPr>
          <w:bCs/>
          <w:noProof/>
          <w:sz w:val="20"/>
          <w:szCs w:val="20"/>
        </w:rPr>
        <w:t xml:space="preserve">n större del av detta kommer att användas vid renoveringen av Sollentuna kyrka som </w:t>
      </w:r>
      <w:r w:rsidR="00B40BBC">
        <w:rPr>
          <w:bCs/>
          <w:noProof/>
          <w:sz w:val="20"/>
          <w:szCs w:val="20"/>
        </w:rPr>
        <w:t>pågått under hela 2020</w:t>
      </w:r>
      <w:r>
        <w:rPr>
          <w:bCs/>
          <w:noProof/>
          <w:sz w:val="20"/>
          <w:szCs w:val="20"/>
        </w:rPr>
        <w:t>.</w:t>
      </w:r>
    </w:p>
    <w:p w:rsidR="00785BF0" w:rsidRDefault="00785BF0" w:rsidP="00554C34">
      <w:pPr>
        <w:spacing w:after="0" w:line="240" w:lineRule="auto"/>
        <w:rPr>
          <w:bCs/>
          <w:noProof/>
          <w:sz w:val="20"/>
          <w:szCs w:val="20"/>
        </w:rPr>
      </w:pPr>
    </w:p>
    <w:p w:rsidR="00F71DD9" w:rsidRDefault="00F71DD9" w:rsidP="00554C34">
      <w:pPr>
        <w:spacing w:after="0" w:line="240" w:lineRule="auto"/>
        <w:rPr>
          <w:bCs/>
          <w:noProof/>
          <w:sz w:val="20"/>
          <w:szCs w:val="20"/>
        </w:rPr>
      </w:pPr>
    </w:p>
    <w:p w:rsidR="00F71DD9" w:rsidRDefault="00F71DD9" w:rsidP="00F71DD9">
      <w:pPr>
        <w:pStyle w:val="Rubrik2"/>
        <w:rPr>
          <w:noProof/>
        </w:rPr>
      </w:pPr>
      <w:r>
        <w:rPr>
          <w:noProof/>
        </w:rPr>
        <w:t>Pandemin och dess effekter på församlingens arbete</w:t>
      </w:r>
    </w:p>
    <w:p w:rsidR="00CC65A3" w:rsidRDefault="0054599C" w:rsidP="00F71DD9">
      <w:pPr>
        <w:rPr>
          <w:sz w:val="20"/>
          <w:szCs w:val="20"/>
        </w:rPr>
      </w:pPr>
      <w:r w:rsidRPr="004C7E38">
        <w:rPr>
          <w:sz w:val="20"/>
          <w:szCs w:val="20"/>
        </w:rPr>
        <w:t xml:space="preserve">Ledningsgruppen reagerade snabbt på Folkhälsomyndighetens information och rekommendationer i mars. Riskanalys på olika verksamheter visade att både begravningsverksamheten, speciellt krematoriet, och bokningen krävde särskilda åtgärder för att hålla personalen frisk. </w:t>
      </w:r>
      <w:r w:rsidR="00914F6C" w:rsidRPr="00027728">
        <w:rPr>
          <w:sz w:val="20"/>
          <w:szCs w:val="20"/>
        </w:rPr>
        <w:t>Analys av de pastorala och diakonala konsekvenserna gjordes för att församlingen skulle vara beredd med framförallt diakonala insatser.</w:t>
      </w:r>
      <w:r w:rsidR="00914F6C">
        <w:rPr>
          <w:sz w:val="20"/>
          <w:szCs w:val="20"/>
        </w:rPr>
        <w:t xml:space="preserve"> </w:t>
      </w:r>
    </w:p>
    <w:p w:rsidR="00F71DD9" w:rsidRPr="004C7E38" w:rsidRDefault="0054599C" w:rsidP="00F71DD9">
      <w:pPr>
        <w:rPr>
          <w:sz w:val="20"/>
          <w:szCs w:val="20"/>
        </w:rPr>
      </w:pPr>
      <w:r w:rsidRPr="004C7E38">
        <w:rPr>
          <w:sz w:val="20"/>
          <w:szCs w:val="20"/>
        </w:rPr>
        <w:t>Församlingen installerade ett konferenssystem i kyrkorådsrummet för att kunna hålla digitala möten. Helt eller till viss del digitala möten har hållits under hela året och det gäller även möten för förtroendevalda. Varje enhet har nu fått möjlighet att delta i digitala möten via ett inhyrt system. M</w:t>
      </w:r>
      <w:r w:rsidR="00A24D30" w:rsidRPr="004C7E38">
        <w:rPr>
          <w:sz w:val="20"/>
          <w:szCs w:val="20"/>
        </w:rPr>
        <w:t>edarbetarna uppmanades</w:t>
      </w:r>
      <w:r w:rsidRPr="004C7E38">
        <w:rPr>
          <w:sz w:val="20"/>
          <w:szCs w:val="20"/>
        </w:rPr>
        <w:t xml:space="preserve">, om det går för arbetets skull, att </w:t>
      </w:r>
      <w:r w:rsidR="00A017BF">
        <w:rPr>
          <w:sz w:val="20"/>
          <w:szCs w:val="20"/>
        </w:rPr>
        <w:t>arbeta hemifrån</w:t>
      </w:r>
      <w:r w:rsidRPr="004C7E38">
        <w:rPr>
          <w:sz w:val="20"/>
          <w:szCs w:val="20"/>
        </w:rPr>
        <w:t xml:space="preserve"> och ett flertal laptop inköptes för att klara detta. </w:t>
      </w:r>
    </w:p>
    <w:p w:rsidR="00F71DD9" w:rsidRDefault="00F71DD9" w:rsidP="00785BF0">
      <w:pPr>
        <w:pStyle w:val="Rubrik2"/>
        <w:rPr>
          <w:noProof/>
        </w:rPr>
      </w:pPr>
    </w:p>
    <w:p w:rsidR="003A4BA2" w:rsidRDefault="00785BF0" w:rsidP="00785BF0">
      <w:pPr>
        <w:pStyle w:val="Rubrik2"/>
        <w:rPr>
          <w:noProof/>
        </w:rPr>
      </w:pPr>
      <w:r>
        <w:rPr>
          <w:noProof/>
        </w:rPr>
        <w:t>Miljöarbetet</w:t>
      </w:r>
    </w:p>
    <w:p w:rsidR="00785BF0" w:rsidRDefault="00EC4631" w:rsidP="00785BF0">
      <w:pPr>
        <w:rPr>
          <w:sz w:val="20"/>
          <w:szCs w:val="20"/>
        </w:rPr>
      </w:pPr>
      <w:r>
        <w:rPr>
          <w:sz w:val="20"/>
          <w:szCs w:val="20"/>
        </w:rPr>
        <w:t>2019 avslutades med att församlingen blev diplomerad enligt fas 2 enligt Svenska kyrkans miljöledningssystem. 2020 inleddes med diplomeringsgudstjänst i Edsbergskyrkan samt storsamling med miljötema i Turebergskyrkan för all personal. Coronapandemin gjorde att miljöledningsarbetet stannade av under våren men kom igång under hösten och nulägesbeskrivningen tar avstamp i januari 2021.</w:t>
      </w:r>
    </w:p>
    <w:p w:rsidR="00EC4631" w:rsidRDefault="00EC4631" w:rsidP="00785BF0">
      <w:pPr>
        <w:rPr>
          <w:sz w:val="20"/>
          <w:szCs w:val="20"/>
        </w:rPr>
      </w:pPr>
      <w:r>
        <w:rPr>
          <w:sz w:val="20"/>
          <w:szCs w:val="20"/>
        </w:rPr>
        <w:t>Församlingen har två miljösamordnare</w:t>
      </w:r>
      <w:r w:rsidR="004C1F98">
        <w:rPr>
          <w:sz w:val="20"/>
          <w:szCs w:val="20"/>
        </w:rPr>
        <w:t>. Vid slutet av året tillkom en referensgrupp. Det finns god kännedom och medvetenhet om församlingens hållbarhetsarbete, både bland anställda och förtroendevalda.</w:t>
      </w:r>
    </w:p>
    <w:p w:rsidR="00371190" w:rsidRDefault="00371190" w:rsidP="00785BF0">
      <w:pPr>
        <w:rPr>
          <w:sz w:val="20"/>
          <w:szCs w:val="20"/>
        </w:rPr>
      </w:pPr>
      <w:r w:rsidRPr="002D508A">
        <w:rPr>
          <w:sz w:val="20"/>
          <w:szCs w:val="20"/>
        </w:rPr>
        <w:t xml:space="preserve">Som bilaga till verksamhetsuppföljningen finns ett grönt bokslut </w:t>
      </w:r>
      <w:r w:rsidR="002D508A">
        <w:rPr>
          <w:sz w:val="20"/>
          <w:szCs w:val="20"/>
        </w:rPr>
        <w:t>som innehåller el och fjärrvärmeförbrukning.</w:t>
      </w:r>
    </w:p>
    <w:p w:rsidR="00785BF0" w:rsidRDefault="00785BF0" w:rsidP="00785BF0">
      <w:pPr>
        <w:rPr>
          <w:sz w:val="20"/>
          <w:szCs w:val="20"/>
        </w:rPr>
      </w:pPr>
    </w:p>
    <w:p w:rsidR="002E72F8" w:rsidRDefault="002E72F8" w:rsidP="002E72F8">
      <w:pPr>
        <w:pStyle w:val="Rubrik2"/>
      </w:pPr>
      <w:r>
        <w:t>Måluppfyllelse</w:t>
      </w:r>
    </w:p>
    <w:p w:rsidR="00DD58E0" w:rsidRDefault="00DD58E0" w:rsidP="00785BF0">
      <w:pPr>
        <w:rPr>
          <w:sz w:val="20"/>
          <w:szCs w:val="20"/>
        </w:rPr>
      </w:pPr>
      <w:r>
        <w:rPr>
          <w:sz w:val="20"/>
          <w:szCs w:val="20"/>
        </w:rPr>
        <w:t>Kyrkorådet beslutade under 2020</w:t>
      </w:r>
      <w:r w:rsidR="002E72F8">
        <w:rPr>
          <w:sz w:val="20"/>
          <w:szCs w:val="20"/>
        </w:rPr>
        <w:t xml:space="preserve"> om mål </w:t>
      </w:r>
      <w:r>
        <w:rPr>
          <w:sz w:val="20"/>
          <w:szCs w:val="20"/>
        </w:rPr>
        <w:t xml:space="preserve">för verksamheten. Det </w:t>
      </w:r>
      <w:r w:rsidR="00342EBB">
        <w:rPr>
          <w:sz w:val="20"/>
          <w:szCs w:val="20"/>
        </w:rPr>
        <w:t xml:space="preserve">mest övergripande </w:t>
      </w:r>
      <w:r>
        <w:rPr>
          <w:sz w:val="20"/>
          <w:szCs w:val="20"/>
        </w:rPr>
        <w:t>tydligaste målet är en budget i balans och för att nå det ska både personal- och förtroendemannaorganisationen ses över</w:t>
      </w:r>
      <w:r w:rsidRPr="00027728">
        <w:rPr>
          <w:sz w:val="20"/>
          <w:szCs w:val="20"/>
        </w:rPr>
        <w:t>.</w:t>
      </w:r>
      <w:r w:rsidR="00CC65A3" w:rsidRPr="00027728">
        <w:rPr>
          <w:sz w:val="20"/>
          <w:szCs w:val="20"/>
        </w:rPr>
        <w:t xml:space="preserve"> Diskussioner om församlingens framtida organisation har pågått under större delen av året. Under september gavs ett uppdrag till kyrkoherden om att ta fram ett förslag till ny organisation. Efter MBL presenterades förslaget i december för </w:t>
      </w:r>
      <w:r w:rsidR="00CC65A3" w:rsidRPr="00027728">
        <w:rPr>
          <w:sz w:val="20"/>
          <w:szCs w:val="20"/>
        </w:rPr>
        <w:lastRenderedPageBreak/>
        <w:t xml:space="preserve">kyrkorådet, något beslut togs dock inte utan processen är nu framskjuten till mars 2021 då ett extra kyrkoråd är insatt för att diskutera frågan. Uppehållet i processen kommer att påverka arbetet med </w:t>
      </w:r>
      <w:r w:rsidR="00CC65A3" w:rsidRPr="00DF522E">
        <w:rPr>
          <w:sz w:val="20"/>
          <w:szCs w:val="20"/>
        </w:rPr>
        <w:t>personalförändringar.</w:t>
      </w:r>
    </w:p>
    <w:p w:rsidR="00342EBB" w:rsidRDefault="00DD58E0" w:rsidP="00DD58E0">
      <w:pPr>
        <w:rPr>
          <w:sz w:val="20"/>
          <w:szCs w:val="20"/>
        </w:rPr>
      </w:pPr>
      <w:r>
        <w:rPr>
          <w:sz w:val="20"/>
          <w:szCs w:val="20"/>
        </w:rPr>
        <w:t xml:space="preserve">Personalstaten har under året minskat med de som har avgått genom naturlig avgång. </w:t>
      </w:r>
    </w:p>
    <w:p w:rsidR="003A4BA2" w:rsidRDefault="003A4BA2" w:rsidP="003A4BA2">
      <w:pPr>
        <w:pStyle w:val="Rubrik2"/>
        <w:rPr>
          <w:noProof/>
        </w:rPr>
      </w:pPr>
      <w:r>
        <w:rPr>
          <w:noProof/>
        </w:rPr>
        <w:t>Stiftelser</w:t>
      </w:r>
    </w:p>
    <w:p w:rsidR="003A4BA2" w:rsidRDefault="00D64ED4" w:rsidP="00554C34">
      <w:pPr>
        <w:spacing w:after="0" w:line="240" w:lineRule="auto"/>
        <w:rPr>
          <w:bCs/>
          <w:noProof/>
          <w:sz w:val="20"/>
          <w:szCs w:val="20"/>
        </w:rPr>
      </w:pPr>
      <w:r>
        <w:rPr>
          <w:bCs/>
          <w:noProof/>
          <w:sz w:val="20"/>
          <w:szCs w:val="20"/>
        </w:rPr>
        <w:t xml:space="preserve">Församlingen </w:t>
      </w:r>
      <w:r w:rsidR="00C23759">
        <w:rPr>
          <w:bCs/>
          <w:noProof/>
          <w:sz w:val="20"/>
          <w:szCs w:val="20"/>
        </w:rPr>
        <w:t>förvaltar</w:t>
      </w:r>
      <w:r w:rsidR="0079439F">
        <w:rPr>
          <w:bCs/>
          <w:noProof/>
          <w:sz w:val="20"/>
          <w:szCs w:val="20"/>
        </w:rPr>
        <w:t xml:space="preserve"> 3 stiftelser,</w:t>
      </w:r>
      <w:r>
        <w:rPr>
          <w:bCs/>
          <w:noProof/>
          <w:sz w:val="20"/>
          <w:szCs w:val="20"/>
        </w:rPr>
        <w:t xml:space="preserve"> Thorsonska fonden, </w:t>
      </w:r>
      <w:r w:rsidR="002D441E">
        <w:rPr>
          <w:bCs/>
          <w:noProof/>
          <w:sz w:val="20"/>
          <w:szCs w:val="20"/>
        </w:rPr>
        <w:t>Gerda och Axel E Larssons Prydnadsfond</w:t>
      </w:r>
      <w:r>
        <w:rPr>
          <w:bCs/>
          <w:noProof/>
          <w:sz w:val="20"/>
          <w:szCs w:val="20"/>
        </w:rPr>
        <w:t xml:space="preserve"> och Samfonden. </w:t>
      </w:r>
      <w:r w:rsidR="0079439F">
        <w:rPr>
          <w:bCs/>
          <w:noProof/>
          <w:sz w:val="20"/>
          <w:szCs w:val="20"/>
        </w:rPr>
        <w:t>Samtliga fonder</w:t>
      </w:r>
      <w:r>
        <w:rPr>
          <w:bCs/>
          <w:noProof/>
          <w:sz w:val="20"/>
          <w:szCs w:val="20"/>
        </w:rPr>
        <w:t xml:space="preserve"> är permuterade vilket innebär att både avkastning och kapital får användas. </w:t>
      </w:r>
      <w:r w:rsidR="005541E2">
        <w:rPr>
          <w:bCs/>
          <w:noProof/>
          <w:sz w:val="20"/>
          <w:szCs w:val="20"/>
        </w:rPr>
        <w:t xml:space="preserve">Utdelning har under året skett till </w:t>
      </w:r>
      <w:r w:rsidR="009C1EB7">
        <w:rPr>
          <w:bCs/>
          <w:noProof/>
          <w:sz w:val="20"/>
          <w:szCs w:val="20"/>
        </w:rPr>
        <w:t>kör</w:t>
      </w:r>
      <w:r w:rsidR="005541E2">
        <w:rPr>
          <w:bCs/>
          <w:noProof/>
          <w:sz w:val="20"/>
          <w:szCs w:val="20"/>
        </w:rPr>
        <w:t xml:space="preserve">resor och finansiering av traineetjänster. </w:t>
      </w:r>
      <w:r>
        <w:rPr>
          <w:bCs/>
          <w:noProof/>
          <w:sz w:val="20"/>
          <w:szCs w:val="20"/>
        </w:rPr>
        <w:t>Totalt eget kapital i fondern</w:t>
      </w:r>
      <w:r w:rsidR="008A53DB">
        <w:rPr>
          <w:bCs/>
          <w:noProof/>
          <w:sz w:val="20"/>
          <w:szCs w:val="20"/>
        </w:rPr>
        <w:t xml:space="preserve">a uppgår till </w:t>
      </w:r>
      <w:r w:rsidR="00AF46DE">
        <w:rPr>
          <w:bCs/>
          <w:noProof/>
          <w:sz w:val="20"/>
          <w:szCs w:val="20"/>
        </w:rPr>
        <w:t>1 372</w:t>
      </w:r>
      <w:r w:rsidR="008A53DB">
        <w:rPr>
          <w:bCs/>
          <w:noProof/>
          <w:sz w:val="20"/>
          <w:szCs w:val="20"/>
        </w:rPr>
        <w:t xml:space="preserve"> </w:t>
      </w:r>
      <w:r w:rsidR="003549B2">
        <w:rPr>
          <w:bCs/>
          <w:noProof/>
          <w:sz w:val="20"/>
          <w:szCs w:val="20"/>
        </w:rPr>
        <w:t>tkr.</w:t>
      </w:r>
    </w:p>
    <w:p w:rsidR="002E72F8" w:rsidRDefault="003B03B9" w:rsidP="00554C34">
      <w:pPr>
        <w:spacing w:after="0" w:line="240" w:lineRule="auto"/>
        <w:rPr>
          <w:bCs/>
          <w:noProof/>
          <w:sz w:val="20"/>
          <w:szCs w:val="20"/>
        </w:rPr>
      </w:pPr>
      <w:r>
        <w:rPr>
          <w:bCs/>
          <w:noProof/>
          <w:sz w:val="20"/>
          <w:szCs w:val="20"/>
        </w:rPr>
        <w:br/>
      </w:r>
    </w:p>
    <w:p w:rsidR="003B03B9" w:rsidRDefault="000F2618" w:rsidP="009C3B1C">
      <w:pPr>
        <w:pStyle w:val="Rubrik1"/>
        <w:numPr>
          <w:ilvl w:val="0"/>
          <w:numId w:val="11"/>
        </w:numPr>
        <w:rPr>
          <w:noProof/>
        </w:rPr>
      </w:pPr>
      <w:r>
        <w:rPr>
          <w:noProof/>
        </w:rPr>
        <w:t>Församlingsverksamhet</w:t>
      </w:r>
      <w:r>
        <w:rPr>
          <w:noProof/>
        </w:rPr>
        <w:br/>
      </w:r>
      <w:r w:rsidR="003B03B9" w:rsidRPr="000F2618">
        <w:rPr>
          <w:rStyle w:val="Rubrik2Char"/>
        </w:rPr>
        <w:t>Den grundläggande uppgiften</w:t>
      </w:r>
    </w:p>
    <w:p w:rsidR="000F2618" w:rsidRPr="000F2618" w:rsidRDefault="000F2618" w:rsidP="000F2618"/>
    <w:p w:rsidR="003B03B9" w:rsidRDefault="003B03B9" w:rsidP="003B03B9">
      <w:pPr>
        <w:pStyle w:val="Rubrik2"/>
        <w:rPr>
          <w:noProof/>
        </w:rPr>
      </w:pPr>
      <w:r>
        <w:rPr>
          <w:noProof/>
        </w:rPr>
        <w:t>Gudstjänster och förrättningar</w:t>
      </w:r>
    </w:p>
    <w:p w:rsidR="003B03B9" w:rsidRDefault="00A832DA" w:rsidP="00554C34">
      <w:pPr>
        <w:spacing w:after="0" w:line="240" w:lineRule="auto"/>
        <w:rPr>
          <w:bCs/>
          <w:noProof/>
          <w:sz w:val="20"/>
          <w:szCs w:val="20"/>
        </w:rPr>
      </w:pPr>
      <w:r>
        <w:rPr>
          <w:bCs/>
          <w:noProof/>
          <w:sz w:val="20"/>
          <w:szCs w:val="20"/>
        </w:rPr>
        <w:t xml:space="preserve">Inom verksamheten redovisas arbetstid och kostnader som är relaterade till att planera, förbereda, genomföra och efterarbeta gudstjänster och kyrkliga handlingar. I församlingens kyrkor firas regelbundet gudstjänster på söndagar, helgdagar och under vardagar. De huvudgudstjänster som firas är högmässa, familjemässa, temamässa, familjegudstjänst, julotta och långfredagsgudstjänst. I övrigt </w:t>
      </w:r>
      <w:r w:rsidR="00FE012C">
        <w:rPr>
          <w:bCs/>
          <w:noProof/>
          <w:sz w:val="20"/>
          <w:szCs w:val="20"/>
        </w:rPr>
        <w:t>firas gudstjänst/mässa i både egna och andras lokaler.</w:t>
      </w:r>
    </w:p>
    <w:p w:rsidR="00092911" w:rsidRDefault="00092911" w:rsidP="00554C34">
      <w:pPr>
        <w:spacing w:after="0" w:line="240" w:lineRule="auto"/>
        <w:rPr>
          <w:bCs/>
          <w:noProof/>
          <w:sz w:val="20"/>
          <w:szCs w:val="20"/>
        </w:rPr>
      </w:pPr>
      <w:r>
        <w:rPr>
          <w:bCs/>
          <w:noProof/>
          <w:sz w:val="20"/>
          <w:szCs w:val="20"/>
        </w:rPr>
        <w:t>Församlingens präster och diakoner står till förfogande för själavård och enskilda samtal.</w:t>
      </w:r>
    </w:p>
    <w:p w:rsidR="003B03B9" w:rsidRDefault="003B03B9" w:rsidP="00554C34">
      <w:pPr>
        <w:spacing w:after="0" w:line="240" w:lineRule="auto"/>
        <w:rPr>
          <w:bCs/>
          <w:noProof/>
          <w:sz w:val="20"/>
          <w:szCs w:val="20"/>
        </w:rPr>
      </w:pPr>
    </w:p>
    <w:p w:rsidR="003B03B9" w:rsidRDefault="00942DCC" w:rsidP="003B03B9">
      <w:pPr>
        <w:pStyle w:val="Rubrik3"/>
        <w:rPr>
          <w:noProof/>
        </w:rPr>
      </w:pPr>
      <w:r>
        <w:rPr>
          <w:noProof/>
        </w:rPr>
        <w:t>Specifika händelser under bokslutsåret</w:t>
      </w:r>
    </w:p>
    <w:p w:rsidR="009001D6" w:rsidRDefault="00DA4115" w:rsidP="00554C34">
      <w:pPr>
        <w:spacing w:after="0" w:line="240" w:lineRule="auto"/>
        <w:rPr>
          <w:bCs/>
          <w:noProof/>
          <w:sz w:val="20"/>
          <w:szCs w:val="20"/>
        </w:rPr>
      </w:pPr>
      <w:r>
        <w:rPr>
          <w:bCs/>
          <w:noProof/>
          <w:sz w:val="20"/>
          <w:szCs w:val="20"/>
        </w:rPr>
        <w:t>Sollentuna kyrka stängde för renovering med en stängningsmässa i början på januari.</w:t>
      </w:r>
      <w:r>
        <w:rPr>
          <w:bCs/>
          <w:noProof/>
          <w:sz w:val="20"/>
          <w:szCs w:val="20"/>
        </w:rPr>
        <w:br/>
        <w:t>Påsken 2020 kunde inte firas på traditionellt vi</w:t>
      </w:r>
      <w:r w:rsidR="00155050">
        <w:rPr>
          <w:bCs/>
          <w:noProof/>
          <w:sz w:val="20"/>
          <w:szCs w:val="20"/>
        </w:rPr>
        <w:t xml:space="preserve">s då det fanns restriktioner om att </w:t>
      </w:r>
      <w:r>
        <w:rPr>
          <w:bCs/>
          <w:noProof/>
          <w:sz w:val="20"/>
          <w:szCs w:val="20"/>
        </w:rPr>
        <w:t>maximalt 50 får samlas och i april uppmanade biskop Anders Holmgren att ställa om till icke offentliga gudstjänster. Vi firade primärt digitalt.</w:t>
      </w:r>
    </w:p>
    <w:p w:rsidR="00DA4115" w:rsidRDefault="00DA4115" w:rsidP="00554C34">
      <w:pPr>
        <w:spacing w:after="0" w:line="240" w:lineRule="auto"/>
        <w:rPr>
          <w:bCs/>
          <w:noProof/>
          <w:sz w:val="20"/>
          <w:szCs w:val="20"/>
        </w:rPr>
      </w:pPr>
      <w:r>
        <w:rPr>
          <w:bCs/>
          <w:noProof/>
          <w:sz w:val="20"/>
          <w:szCs w:val="20"/>
        </w:rPr>
        <w:t>Under Allhelgona var det många besökare som vi företrädesvis mötte utomhus.</w:t>
      </w:r>
      <w:r>
        <w:rPr>
          <w:bCs/>
          <w:noProof/>
          <w:sz w:val="20"/>
          <w:szCs w:val="20"/>
        </w:rPr>
        <w:br/>
        <w:t>Advent och jul innebar många digitala, kreativa sändningar med en stor bredd i innehåll och utformning som ersatte den planerade verksamheten.</w:t>
      </w:r>
    </w:p>
    <w:p w:rsidR="00DA4115" w:rsidRDefault="00DA4115" w:rsidP="00554C34">
      <w:pPr>
        <w:spacing w:after="0" w:line="240" w:lineRule="auto"/>
        <w:rPr>
          <w:bCs/>
          <w:noProof/>
          <w:sz w:val="20"/>
          <w:szCs w:val="20"/>
        </w:rPr>
      </w:pPr>
      <w:r>
        <w:rPr>
          <w:bCs/>
          <w:noProof/>
          <w:sz w:val="20"/>
          <w:szCs w:val="20"/>
        </w:rPr>
        <w:t>Tre av församlingens kyrkor jubilerade under året, S:t Eriks kyrka 90 år, Kummelby kyrka 20 år och Turebergskyrkan 10 år, detta firades primärt digitalt.</w:t>
      </w:r>
    </w:p>
    <w:p w:rsidR="00DA4115" w:rsidRDefault="00DA4115" w:rsidP="00554C34">
      <w:pPr>
        <w:spacing w:after="0" w:line="240" w:lineRule="auto"/>
        <w:rPr>
          <w:bCs/>
          <w:noProof/>
          <w:sz w:val="20"/>
          <w:szCs w:val="20"/>
        </w:rPr>
      </w:pPr>
      <w:r>
        <w:rPr>
          <w:bCs/>
          <w:noProof/>
          <w:sz w:val="20"/>
          <w:szCs w:val="20"/>
        </w:rPr>
        <w:t>Samplanering och säkerställning av personalresurser – under året utvecklade vi vår samplanering för att säkerställa att det grundläggande uppdraget kunde genomföras.</w:t>
      </w:r>
    </w:p>
    <w:p w:rsidR="00100E46" w:rsidRDefault="00100E46" w:rsidP="00554C34">
      <w:pPr>
        <w:spacing w:after="0" w:line="240" w:lineRule="auto"/>
        <w:rPr>
          <w:bCs/>
          <w:noProof/>
          <w:sz w:val="20"/>
          <w:szCs w:val="20"/>
        </w:rPr>
      </w:pPr>
    </w:p>
    <w:p w:rsidR="00942DCC" w:rsidRDefault="00942DCC" w:rsidP="00942DCC">
      <w:pPr>
        <w:pStyle w:val="Rubrik3"/>
        <w:rPr>
          <w:noProof/>
        </w:rPr>
      </w:pPr>
      <w:r>
        <w:rPr>
          <w:noProof/>
        </w:rPr>
        <w:t>Hur påverkade Corona verksamheten</w:t>
      </w:r>
    </w:p>
    <w:p w:rsidR="00FA50B6" w:rsidRDefault="006804EE" w:rsidP="00554C34">
      <w:pPr>
        <w:spacing w:after="0" w:line="240" w:lineRule="auto"/>
        <w:rPr>
          <w:bCs/>
          <w:noProof/>
          <w:sz w:val="20"/>
          <w:szCs w:val="20"/>
        </w:rPr>
      </w:pPr>
      <w:r>
        <w:rPr>
          <w:bCs/>
          <w:noProof/>
          <w:sz w:val="20"/>
          <w:szCs w:val="20"/>
        </w:rPr>
        <w:t>Församlingens gudstjänstliv har genomgripande påverkats av de många beslut och restriktioner som har kommit från myndigheter och regering under året. I början av året levde gudstjänstlivet i sin vanliga rika glädje och omfång för att sedan, när smittspridningen tilltog, först självregleras och sedan ställas in.</w:t>
      </w:r>
    </w:p>
    <w:p w:rsidR="006804EE" w:rsidRDefault="006804EE" w:rsidP="00554C34">
      <w:pPr>
        <w:spacing w:after="0" w:line="240" w:lineRule="auto"/>
        <w:rPr>
          <w:bCs/>
          <w:noProof/>
          <w:sz w:val="20"/>
          <w:szCs w:val="20"/>
        </w:rPr>
      </w:pPr>
      <w:r>
        <w:rPr>
          <w:bCs/>
          <w:noProof/>
          <w:sz w:val="20"/>
          <w:szCs w:val="20"/>
        </w:rPr>
        <w:t>Påsken kunde inte firas på sedvanligt sätt vilket var en stor sorg för många.</w:t>
      </w:r>
    </w:p>
    <w:p w:rsidR="006804EE" w:rsidRDefault="006804EE" w:rsidP="00554C34">
      <w:pPr>
        <w:spacing w:after="0" w:line="240" w:lineRule="auto"/>
        <w:rPr>
          <w:bCs/>
          <w:noProof/>
          <w:sz w:val="20"/>
          <w:szCs w:val="20"/>
        </w:rPr>
      </w:pPr>
      <w:r>
        <w:rPr>
          <w:bCs/>
          <w:noProof/>
          <w:sz w:val="20"/>
          <w:szCs w:val="20"/>
        </w:rPr>
        <w:t>Övergång till digital verksamhet ställde stora, och nya, krav på många medarbetare som under ansenlig press löste uppgifterna. Under våren ställde vi om och firade gemensam gudstjänst i S:t Eriks kyrka som även sändes på församlingens facebooksida. Under året förändrades förutsättningarna ideligen på grund av smittoläge och under hösten infördes begränsningar av antalet människor på samma plats till 8 personer.</w:t>
      </w:r>
    </w:p>
    <w:p w:rsidR="006B2B05" w:rsidRDefault="006B2B05" w:rsidP="00554C34">
      <w:pPr>
        <w:spacing w:after="0" w:line="240" w:lineRule="auto"/>
        <w:rPr>
          <w:bCs/>
          <w:noProof/>
          <w:sz w:val="20"/>
          <w:szCs w:val="20"/>
        </w:rPr>
      </w:pPr>
    </w:p>
    <w:p w:rsidR="008D6966" w:rsidRDefault="008D6966" w:rsidP="008D6966">
      <w:pPr>
        <w:spacing w:after="0" w:line="240" w:lineRule="auto"/>
        <w:rPr>
          <w:bCs/>
          <w:noProof/>
          <w:sz w:val="20"/>
          <w:szCs w:val="20"/>
        </w:rPr>
      </w:pPr>
      <w:r>
        <w:rPr>
          <w:bCs/>
          <w:noProof/>
          <w:sz w:val="20"/>
          <w:szCs w:val="20"/>
        </w:rPr>
        <w:t>Begravning – stort fokus på arbetsmiljö och smittskydd. När annan verksamhet ställdes in blev begravningar många medarbetares huvuduppgift, där bland annat pedagoger utbildades för att kunna gå in som begravningsvaktmästare.</w:t>
      </w:r>
    </w:p>
    <w:p w:rsidR="008D6966" w:rsidRDefault="008D6966" w:rsidP="008D6966">
      <w:pPr>
        <w:spacing w:after="0" w:line="240" w:lineRule="auto"/>
        <w:rPr>
          <w:bCs/>
          <w:noProof/>
          <w:sz w:val="20"/>
          <w:szCs w:val="20"/>
        </w:rPr>
      </w:pPr>
      <w:r>
        <w:rPr>
          <w:bCs/>
          <w:noProof/>
          <w:sz w:val="20"/>
          <w:szCs w:val="20"/>
        </w:rPr>
        <w:lastRenderedPageBreak/>
        <w:t>Dop och vigsel – många ställdes in och flyttades på framtiden, när samhället så smått började öppna upp efter sommaren kom många bokningar in på nytt, men många avbokades sedan återigen då smittläget i landet förvärrades. Det ger dock förväntningar till hur det kan komma att te sig mot sommaren/hösten 2021.</w:t>
      </w:r>
    </w:p>
    <w:p w:rsidR="008D6966" w:rsidRDefault="008D6966" w:rsidP="008D6966">
      <w:pPr>
        <w:spacing w:after="0" w:line="240" w:lineRule="auto"/>
        <w:rPr>
          <w:bCs/>
          <w:noProof/>
          <w:sz w:val="20"/>
          <w:szCs w:val="20"/>
        </w:rPr>
      </w:pPr>
      <w:r>
        <w:rPr>
          <w:bCs/>
          <w:noProof/>
          <w:sz w:val="20"/>
          <w:szCs w:val="20"/>
        </w:rPr>
        <w:t>Svenska kyrkan stod som värd för den ekumeniska gudstjänsten vid Världsböndagen den 5 mars.</w:t>
      </w:r>
    </w:p>
    <w:p w:rsidR="008D6966" w:rsidRDefault="008D6966" w:rsidP="008D6966">
      <w:pPr>
        <w:spacing w:after="0" w:line="240" w:lineRule="auto"/>
        <w:rPr>
          <w:bCs/>
          <w:noProof/>
          <w:sz w:val="20"/>
          <w:szCs w:val="20"/>
        </w:rPr>
      </w:pPr>
      <w:r>
        <w:rPr>
          <w:bCs/>
          <w:noProof/>
          <w:sz w:val="20"/>
          <w:szCs w:val="20"/>
        </w:rPr>
        <w:t>Församlingens många körer fick ställa in gudstjänstengagemang, konserter och gick över till i många delar digitala körrepetitioner, enskilda sångövningar och helt pausad verksamhet.</w:t>
      </w:r>
    </w:p>
    <w:p w:rsidR="006B2B05" w:rsidRDefault="006B2B05" w:rsidP="00554C34">
      <w:pPr>
        <w:spacing w:after="0" w:line="240" w:lineRule="auto"/>
        <w:rPr>
          <w:bCs/>
          <w:noProof/>
          <w:sz w:val="20"/>
          <w:szCs w:val="20"/>
        </w:rPr>
      </w:pPr>
    </w:p>
    <w:p w:rsidR="001E2C7E" w:rsidRDefault="001E2C7E" w:rsidP="00554C34">
      <w:pPr>
        <w:spacing w:after="0" w:line="240" w:lineRule="auto"/>
        <w:rPr>
          <w:bCs/>
          <w:noProof/>
          <w:sz w:val="20"/>
          <w:szCs w:val="20"/>
        </w:rPr>
      </w:pPr>
    </w:p>
    <w:p w:rsidR="00AD305B" w:rsidRDefault="00495225" w:rsidP="0089757F">
      <w:pPr>
        <w:pStyle w:val="Rubrik2"/>
        <w:rPr>
          <w:noProof/>
        </w:rPr>
      </w:pPr>
      <w:r>
        <w:rPr>
          <w:noProof/>
        </w:rPr>
        <w:t>Undervisning</w:t>
      </w:r>
    </w:p>
    <w:p w:rsidR="006C37D2" w:rsidRPr="006C37D2" w:rsidRDefault="006C37D2" w:rsidP="006C37D2"/>
    <w:p w:rsidR="006C37D2" w:rsidRDefault="006C37D2" w:rsidP="006C37D2">
      <w:pPr>
        <w:pStyle w:val="Rubrik2"/>
        <w:rPr>
          <w:noProof/>
        </w:rPr>
      </w:pPr>
      <w:r>
        <w:rPr>
          <w:noProof/>
        </w:rPr>
        <w:t>Barnverksamhet 0-12 år</w:t>
      </w:r>
    </w:p>
    <w:p w:rsidR="006C37D2" w:rsidRDefault="006C37D2" w:rsidP="006C37D2">
      <w:pPr>
        <w:spacing w:after="0" w:line="240" w:lineRule="auto"/>
        <w:rPr>
          <w:bCs/>
          <w:noProof/>
          <w:sz w:val="20"/>
          <w:szCs w:val="20"/>
        </w:rPr>
      </w:pPr>
      <w:r>
        <w:rPr>
          <w:bCs/>
          <w:noProof/>
          <w:sz w:val="20"/>
          <w:szCs w:val="20"/>
        </w:rPr>
        <w:t>Under verksamheten redovisas kostnader och intäkter som är relaterade till undervisningsverksamhet för barn i åldern 0-12 år. Detta kan gälla olika typer av barngrupper såsom barnkörer, öppen förskola, babyrytmik, dopfest, läger etcetera.</w:t>
      </w:r>
    </w:p>
    <w:p w:rsidR="0089757F" w:rsidRDefault="0089757F" w:rsidP="0089757F"/>
    <w:p w:rsidR="00942DCC" w:rsidRDefault="00942DCC" w:rsidP="00942DCC">
      <w:pPr>
        <w:pStyle w:val="Rubrik3"/>
        <w:rPr>
          <w:noProof/>
        </w:rPr>
      </w:pPr>
      <w:r>
        <w:rPr>
          <w:noProof/>
        </w:rPr>
        <w:t>Specifika händelser under bokslutsåret</w:t>
      </w:r>
    </w:p>
    <w:p w:rsidR="00942DCC" w:rsidRDefault="00477354" w:rsidP="00942DCC">
      <w:pPr>
        <w:spacing w:after="0" w:line="240" w:lineRule="auto"/>
        <w:rPr>
          <w:bCs/>
          <w:noProof/>
          <w:sz w:val="20"/>
          <w:szCs w:val="20"/>
        </w:rPr>
      </w:pPr>
      <w:r>
        <w:rPr>
          <w:bCs/>
          <w:noProof/>
          <w:sz w:val="20"/>
          <w:szCs w:val="20"/>
        </w:rPr>
        <w:t>Bibelutdelning och dopfest i början av året.</w:t>
      </w:r>
    </w:p>
    <w:p w:rsidR="00477354" w:rsidRDefault="00477354" w:rsidP="00942DCC">
      <w:pPr>
        <w:spacing w:after="0" w:line="240" w:lineRule="auto"/>
        <w:rPr>
          <w:bCs/>
          <w:noProof/>
          <w:sz w:val="20"/>
          <w:szCs w:val="20"/>
        </w:rPr>
      </w:pPr>
      <w:r>
        <w:rPr>
          <w:bCs/>
          <w:noProof/>
          <w:sz w:val="20"/>
          <w:szCs w:val="20"/>
        </w:rPr>
        <w:t>Påskvandringar och julvandringar spelades in istället för att bjudas in till. Filmerna sändes tillsammans med samtalsfrågor ut till skolor, barngrupper och äldreboenden.</w:t>
      </w:r>
    </w:p>
    <w:p w:rsidR="00477354" w:rsidRDefault="00477354" w:rsidP="00942DCC">
      <w:pPr>
        <w:spacing w:after="0" w:line="240" w:lineRule="auto"/>
        <w:rPr>
          <w:bCs/>
          <w:noProof/>
          <w:sz w:val="20"/>
          <w:szCs w:val="20"/>
        </w:rPr>
      </w:pPr>
      <w:r>
        <w:rPr>
          <w:bCs/>
          <w:noProof/>
          <w:sz w:val="20"/>
          <w:szCs w:val="20"/>
        </w:rPr>
        <w:t>Barnkörernas planerade konserter och musikaler ställdes in. Sollentuna Soul Children, en ny församlingsgemensam kör för 9-12 åringar, startade i Kummelby under året.</w:t>
      </w:r>
    </w:p>
    <w:p w:rsidR="000870CD" w:rsidRDefault="000870CD" w:rsidP="00942DCC">
      <w:pPr>
        <w:spacing w:after="0" w:line="240" w:lineRule="auto"/>
        <w:rPr>
          <w:bCs/>
          <w:noProof/>
          <w:sz w:val="20"/>
          <w:szCs w:val="20"/>
        </w:rPr>
      </w:pPr>
    </w:p>
    <w:p w:rsidR="00942DCC" w:rsidRDefault="00942DCC" w:rsidP="00942DCC">
      <w:pPr>
        <w:pStyle w:val="Rubrik3"/>
        <w:rPr>
          <w:noProof/>
        </w:rPr>
      </w:pPr>
      <w:r>
        <w:rPr>
          <w:noProof/>
        </w:rPr>
        <w:t>Hur påverkade Corona verksamheten</w:t>
      </w:r>
    </w:p>
    <w:p w:rsidR="00942DCC" w:rsidRDefault="00477354" w:rsidP="00942DCC">
      <w:pPr>
        <w:spacing w:after="0" w:line="240" w:lineRule="auto"/>
        <w:rPr>
          <w:bCs/>
          <w:noProof/>
          <w:sz w:val="20"/>
          <w:szCs w:val="20"/>
        </w:rPr>
      </w:pPr>
      <w:r>
        <w:rPr>
          <w:bCs/>
          <w:noProof/>
          <w:sz w:val="20"/>
          <w:szCs w:val="20"/>
        </w:rPr>
        <w:t>Vi har under året anpassat verksamheten efter de restriktioner och råd som gällt. Medarbetare har behållit kontakten med sina grupper genom brev, mejl och digitala verksamheter. Under framförallt hösten och våren har vi funnit nya digitala sätt att nå ut.</w:t>
      </w:r>
    </w:p>
    <w:p w:rsidR="00AD305B" w:rsidRDefault="00AD305B" w:rsidP="00554C34">
      <w:pPr>
        <w:spacing w:after="0" w:line="240" w:lineRule="auto"/>
        <w:rPr>
          <w:bCs/>
          <w:noProof/>
          <w:sz w:val="20"/>
          <w:szCs w:val="20"/>
        </w:rPr>
      </w:pPr>
    </w:p>
    <w:p w:rsidR="003A3815" w:rsidRDefault="003A3815" w:rsidP="00AD305B">
      <w:pPr>
        <w:spacing w:after="0" w:line="240" w:lineRule="auto"/>
        <w:rPr>
          <w:bCs/>
          <w:noProof/>
          <w:sz w:val="20"/>
          <w:szCs w:val="20"/>
        </w:rPr>
      </w:pPr>
    </w:p>
    <w:p w:rsidR="009C6D7B" w:rsidRPr="009C6D7B" w:rsidRDefault="00AD305B" w:rsidP="009C6D7B">
      <w:pPr>
        <w:pStyle w:val="Rubrik2"/>
        <w:rPr>
          <w:noProof/>
        </w:rPr>
      </w:pPr>
      <w:r>
        <w:rPr>
          <w:noProof/>
        </w:rPr>
        <w:t>Ungdomsverksamhet</w:t>
      </w:r>
      <w:r w:rsidR="009C6D7B">
        <w:rPr>
          <w:noProof/>
        </w:rPr>
        <w:t xml:space="preserve"> 13-25 år</w:t>
      </w:r>
    </w:p>
    <w:p w:rsidR="009C6D7B" w:rsidRDefault="009C6D7B" w:rsidP="009C6D7B">
      <w:pPr>
        <w:spacing w:after="0" w:line="240" w:lineRule="auto"/>
        <w:rPr>
          <w:bCs/>
          <w:noProof/>
          <w:sz w:val="20"/>
          <w:szCs w:val="20"/>
        </w:rPr>
      </w:pPr>
      <w:r>
        <w:rPr>
          <w:bCs/>
          <w:noProof/>
          <w:sz w:val="20"/>
          <w:szCs w:val="20"/>
        </w:rPr>
        <w:t xml:space="preserve">Under verksamheten redovisas kostnader och intäkter som är relaterade till undervisningsverksamhet för ungdomar i åldern 13-25 år. Konfirmandverksamhet redovisas under egen rubrik. </w:t>
      </w:r>
      <w:r w:rsidR="00386999">
        <w:rPr>
          <w:bCs/>
          <w:noProof/>
          <w:sz w:val="20"/>
          <w:szCs w:val="20"/>
        </w:rPr>
        <w:t>Församlingen erbjuder bland annat ledarutbildning och olika mötesplatser fö</w:t>
      </w:r>
      <w:r w:rsidR="0093225F">
        <w:rPr>
          <w:bCs/>
          <w:noProof/>
          <w:sz w:val="20"/>
          <w:szCs w:val="20"/>
        </w:rPr>
        <w:t>r ungdomar i de olika enheterna</w:t>
      </w:r>
      <w:r w:rsidR="00386999">
        <w:rPr>
          <w:bCs/>
          <w:noProof/>
          <w:sz w:val="20"/>
          <w:szCs w:val="20"/>
        </w:rPr>
        <w:t>.</w:t>
      </w:r>
      <w:r w:rsidR="00055F1E">
        <w:rPr>
          <w:bCs/>
          <w:noProof/>
          <w:sz w:val="20"/>
          <w:szCs w:val="20"/>
        </w:rPr>
        <w:t xml:space="preserve"> </w:t>
      </w:r>
    </w:p>
    <w:p w:rsidR="000172A9" w:rsidRDefault="000172A9" w:rsidP="009C6D7B">
      <w:pPr>
        <w:spacing w:after="0" w:line="240" w:lineRule="auto"/>
        <w:rPr>
          <w:bCs/>
          <w:noProof/>
          <w:sz w:val="20"/>
          <w:szCs w:val="20"/>
        </w:rPr>
      </w:pPr>
      <w:r>
        <w:rPr>
          <w:bCs/>
          <w:noProof/>
          <w:sz w:val="20"/>
          <w:szCs w:val="20"/>
        </w:rPr>
        <w:t>Under hösten anställdes 2 st tra</w:t>
      </w:r>
      <w:r w:rsidR="00411FAD">
        <w:rPr>
          <w:bCs/>
          <w:noProof/>
          <w:sz w:val="20"/>
          <w:szCs w:val="20"/>
        </w:rPr>
        <w:t>ineer vars uppgift var att finnas med</w:t>
      </w:r>
      <w:r>
        <w:rPr>
          <w:bCs/>
          <w:noProof/>
          <w:sz w:val="20"/>
          <w:szCs w:val="20"/>
        </w:rPr>
        <w:t xml:space="preserve"> i </w:t>
      </w:r>
      <w:r w:rsidR="00CE6FB7">
        <w:rPr>
          <w:bCs/>
          <w:noProof/>
          <w:sz w:val="20"/>
          <w:szCs w:val="20"/>
        </w:rPr>
        <w:t xml:space="preserve">barn- och </w:t>
      </w:r>
      <w:r>
        <w:rPr>
          <w:bCs/>
          <w:noProof/>
          <w:sz w:val="20"/>
          <w:szCs w:val="20"/>
        </w:rPr>
        <w:t>ungdomsverksamheten i alla distrikten. Två distrikt delade på en trainée.</w:t>
      </w:r>
    </w:p>
    <w:p w:rsidR="00AD305B" w:rsidRDefault="00AD305B" w:rsidP="00AD305B">
      <w:pPr>
        <w:spacing w:after="0" w:line="240" w:lineRule="auto"/>
        <w:rPr>
          <w:bCs/>
          <w:noProof/>
          <w:sz w:val="20"/>
          <w:szCs w:val="20"/>
        </w:rPr>
      </w:pPr>
    </w:p>
    <w:p w:rsidR="00244590" w:rsidRDefault="007015EB" w:rsidP="00AD305B">
      <w:pPr>
        <w:spacing w:after="0" w:line="240" w:lineRule="auto"/>
        <w:rPr>
          <w:bCs/>
          <w:noProof/>
          <w:sz w:val="20"/>
          <w:szCs w:val="20"/>
        </w:rPr>
      </w:pPr>
      <w:r>
        <w:rPr>
          <w:bCs/>
          <w:noProof/>
          <w:sz w:val="20"/>
          <w:szCs w:val="20"/>
        </w:rPr>
        <w:t xml:space="preserve">Varken Sollentuna eller Turebergs distrikt har någon egen ungdomsverksamhet utan deltar i de andra distriktens verksamheter. </w:t>
      </w:r>
    </w:p>
    <w:p w:rsidR="00AD305B" w:rsidRDefault="00AD305B" w:rsidP="00AD305B">
      <w:pPr>
        <w:spacing w:after="0" w:line="240" w:lineRule="auto"/>
        <w:rPr>
          <w:bCs/>
          <w:noProof/>
          <w:sz w:val="20"/>
          <w:szCs w:val="20"/>
        </w:rPr>
      </w:pPr>
    </w:p>
    <w:p w:rsidR="006C37D2" w:rsidRDefault="006C37D2" w:rsidP="006C37D2">
      <w:pPr>
        <w:pStyle w:val="Rubrik3"/>
        <w:rPr>
          <w:noProof/>
        </w:rPr>
      </w:pPr>
      <w:r>
        <w:rPr>
          <w:noProof/>
        </w:rPr>
        <w:t>Specifika händelser under bokslutsåret</w:t>
      </w:r>
    </w:p>
    <w:p w:rsidR="006C37D2" w:rsidRDefault="00C54631" w:rsidP="006C37D2">
      <w:pPr>
        <w:spacing w:after="0" w:line="240" w:lineRule="auto"/>
        <w:rPr>
          <w:bCs/>
          <w:noProof/>
          <w:sz w:val="20"/>
          <w:szCs w:val="20"/>
        </w:rPr>
      </w:pPr>
      <w:r>
        <w:rPr>
          <w:bCs/>
          <w:noProof/>
          <w:sz w:val="20"/>
          <w:szCs w:val="20"/>
        </w:rPr>
        <w:t>Ledarutbildningen har genomförts i enlighet med rådande råd och restriktioner och när det inte tillåtits att träffas fysiskt har verksamheten fortsatt digitalt.</w:t>
      </w:r>
    </w:p>
    <w:p w:rsidR="00C54631" w:rsidRDefault="00C54631" w:rsidP="006C37D2">
      <w:pPr>
        <w:spacing w:after="0" w:line="240" w:lineRule="auto"/>
        <w:rPr>
          <w:bCs/>
          <w:noProof/>
          <w:sz w:val="20"/>
          <w:szCs w:val="20"/>
        </w:rPr>
      </w:pPr>
      <w:r>
        <w:rPr>
          <w:bCs/>
          <w:noProof/>
          <w:sz w:val="20"/>
          <w:szCs w:val="20"/>
        </w:rPr>
        <w:t>Ungdomshäng har genomförts i enlighet med rådande råd och restriktioner och när det inte tillåtits att träffas fysiskt har digitalt häng och andakter erbjudits.</w:t>
      </w:r>
    </w:p>
    <w:p w:rsidR="00C54631" w:rsidRDefault="008D6966" w:rsidP="006C37D2">
      <w:pPr>
        <w:spacing w:after="0" w:line="240" w:lineRule="auto"/>
        <w:rPr>
          <w:bCs/>
          <w:noProof/>
          <w:sz w:val="20"/>
          <w:szCs w:val="20"/>
        </w:rPr>
      </w:pPr>
      <w:r>
        <w:rPr>
          <w:bCs/>
          <w:noProof/>
          <w:sz w:val="20"/>
          <w:szCs w:val="20"/>
        </w:rPr>
        <w:t>Schools</w:t>
      </w:r>
      <w:r w:rsidR="00C54631">
        <w:rPr>
          <w:bCs/>
          <w:noProof/>
          <w:sz w:val="20"/>
          <w:szCs w:val="20"/>
        </w:rPr>
        <w:t xml:space="preserve"> out ställdes in.</w:t>
      </w:r>
    </w:p>
    <w:p w:rsidR="00C54631" w:rsidRDefault="00C54631" w:rsidP="006C37D2">
      <w:pPr>
        <w:spacing w:after="0" w:line="240" w:lineRule="auto"/>
        <w:rPr>
          <w:bCs/>
          <w:noProof/>
          <w:sz w:val="20"/>
          <w:szCs w:val="20"/>
        </w:rPr>
      </w:pPr>
      <w:r>
        <w:rPr>
          <w:bCs/>
          <w:noProof/>
          <w:sz w:val="20"/>
          <w:szCs w:val="20"/>
        </w:rPr>
        <w:t>Ledarresan ställdes in.</w:t>
      </w:r>
    </w:p>
    <w:p w:rsidR="00C54631" w:rsidRDefault="00C54631" w:rsidP="006C37D2">
      <w:pPr>
        <w:spacing w:after="0" w:line="240" w:lineRule="auto"/>
        <w:rPr>
          <w:bCs/>
          <w:noProof/>
          <w:sz w:val="20"/>
          <w:szCs w:val="20"/>
        </w:rPr>
      </w:pPr>
      <w:r w:rsidRPr="008D6966">
        <w:rPr>
          <w:bCs/>
          <w:noProof/>
          <w:sz w:val="20"/>
          <w:szCs w:val="20"/>
        </w:rPr>
        <w:t xml:space="preserve">Sollentuna ungdomsgospel har under året vuxit </w:t>
      </w:r>
      <w:r w:rsidR="008D6966" w:rsidRPr="008D6966">
        <w:rPr>
          <w:bCs/>
          <w:noProof/>
          <w:sz w:val="20"/>
          <w:szCs w:val="20"/>
        </w:rPr>
        <w:t>i deltagarantal. Verksamheten coronaanpassades</w:t>
      </w:r>
      <w:r w:rsidR="008D6966">
        <w:rPr>
          <w:bCs/>
          <w:noProof/>
          <w:sz w:val="20"/>
          <w:szCs w:val="20"/>
        </w:rPr>
        <w:t xml:space="preserve"> på så sätt att en del individuell undervisning skedde</w:t>
      </w:r>
      <w:r w:rsidR="008D6966" w:rsidRPr="008D6966">
        <w:rPr>
          <w:bCs/>
          <w:noProof/>
          <w:sz w:val="20"/>
          <w:szCs w:val="20"/>
        </w:rPr>
        <w:t xml:space="preserve">. </w:t>
      </w:r>
    </w:p>
    <w:p w:rsidR="006C37D2" w:rsidRDefault="006C37D2" w:rsidP="006C37D2">
      <w:pPr>
        <w:pStyle w:val="Rubrik3"/>
        <w:rPr>
          <w:noProof/>
        </w:rPr>
      </w:pPr>
      <w:r>
        <w:rPr>
          <w:noProof/>
        </w:rPr>
        <w:lastRenderedPageBreak/>
        <w:t>Hur påverkade Corona verksamheten</w:t>
      </w:r>
    </w:p>
    <w:p w:rsidR="006C37D2" w:rsidRDefault="00C54631" w:rsidP="00AD305B">
      <w:pPr>
        <w:spacing w:after="0" w:line="240" w:lineRule="auto"/>
        <w:rPr>
          <w:bCs/>
          <w:noProof/>
          <w:sz w:val="20"/>
          <w:szCs w:val="20"/>
        </w:rPr>
      </w:pPr>
      <w:r>
        <w:rPr>
          <w:bCs/>
          <w:noProof/>
          <w:sz w:val="20"/>
          <w:szCs w:val="20"/>
        </w:rPr>
        <w:t>Verksamheter och grupper har anpassats, grupper delats och enskilda övningar och samtal har genomförts. Mycket av verksamheten har ställts in eller genomförts digitalt.</w:t>
      </w:r>
    </w:p>
    <w:p w:rsidR="00A12E0E" w:rsidRDefault="00A12E0E" w:rsidP="00AD305B">
      <w:pPr>
        <w:spacing w:after="0" w:line="240" w:lineRule="auto"/>
        <w:rPr>
          <w:bCs/>
          <w:noProof/>
          <w:sz w:val="20"/>
          <w:szCs w:val="20"/>
        </w:rPr>
      </w:pPr>
    </w:p>
    <w:p w:rsidR="00B43F9D" w:rsidRDefault="00B43F9D" w:rsidP="00B43F9D">
      <w:pPr>
        <w:pStyle w:val="Rubrik2"/>
        <w:rPr>
          <w:noProof/>
        </w:rPr>
      </w:pPr>
      <w:r>
        <w:rPr>
          <w:noProof/>
        </w:rPr>
        <w:t>Konfirmandverksamhet</w:t>
      </w:r>
    </w:p>
    <w:p w:rsidR="003263B7" w:rsidRDefault="00671ABC" w:rsidP="00554C34">
      <w:pPr>
        <w:spacing w:after="0" w:line="240" w:lineRule="auto"/>
        <w:rPr>
          <w:bCs/>
          <w:noProof/>
          <w:sz w:val="20"/>
          <w:szCs w:val="20"/>
        </w:rPr>
      </w:pPr>
      <w:r>
        <w:rPr>
          <w:bCs/>
          <w:noProof/>
          <w:sz w:val="20"/>
          <w:szCs w:val="20"/>
        </w:rPr>
        <w:t>”Konfirma</w:t>
      </w:r>
      <w:r w:rsidR="00EC056F">
        <w:rPr>
          <w:bCs/>
          <w:noProof/>
          <w:sz w:val="20"/>
          <w:szCs w:val="20"/>
        </w:rPr>
        <w:t>tionsundervisningen är en del av församlingens dopuppföljning och syftar till att med konfirmanden i centrum visa på kristen tro som tolkningsnyckel till en Var dag med Gud genom att ge kunskap om och erfarenhet att kristen tro handlar om konfirmandens liv i relation till Jesus.”</w:t>
      </w:r>
    </w:p>
    <w:p w:rsidR="006C37D2" w:rsidRDefault="006C37D2" w:rsidP="00554C34">
      <w:pPr>
        <w:spacing w:after="0" w:line="240" w:lineRule="auto"/>
        <w:rPr>
          <w:bCs/>
          <w:noProof/>
          <w:sz w:val="20"/>
          <w:szCs w:val="20"/>
        </w:rPr>
      </w:pPr>
    </w:p>
    <w:p w:rsidR="006C37D2" w:rsidRDefault="006C37D2" w:rsidP="006C37D2">
      <w:pPr>
        <w:pStyle w:val="Rubrik3"/>
        <w:rPr>
          <w:noProof/>
        </w:rPr>
      </w:pPr>
      <w:r>
        <w:rPr>
          <w:noProof/>
        </w:rPr>
        <w:t>Specifika händelser under bokslutsåret</w:t>
      </w:r>
    </w:p>
    <w:p w:rsidR="006C37D2" w:rsidRDefault="00C54631" w:rsidP="006C37D2">
      <w:pPr>
        <w:spacing w:after="0" w:line="240" w:lineRule="auto"/>
        <w:rPr>
          <w:bCs/>
          <w:noProof/>
          <w:sz w:val="20"/>
          <w:szCs w:val="20"/>
        </w:rPr>
      </w:pPr>
      <w:r>
        <w:rPr>
          <w:bCs/>
          <w:noProof/>
          <w:sz w:val="20"/>
          <w:szCs w:val="20"/>
        </w:rPr>
        <w:t>Terminskonfirmanderna 2019-2020 började sin undervisning enligt plan, men gjorde uppehåll och avslutade med konfirmation i Kummelby kyrka i september.</w:t>
      </w:r>
    </w:p>
    <w:p w:rsidR="00C54631" w:rsidRDefault="00C54631" w:rsidP="006C37D2">
      <w:pPr>
        <w:spacing w:after="0" w:line="240" w:lineRule="auto"/>
        <w:rPr>
          <w:bCs/>
          <w:noProof/>
          <w:sz w:val="20"/>
          <w:szCs w:val="20"/>
        </w:rPr>
      </w:pPr>
      <w:r>
        <w:rPr>
          <w:bCs/>
          <w:noProof/>
          <w:sz w:val="20"/>
          <w:szCs w:val="20"/>
        </w:rPr>
        <w:t>Trysilkonfirmanderna genomförde sin undervisning och konfirmation enligt plan.</w:t>
      </w:r>
    </w:p>
    <w:p w:rsidR="00C54631" w:rsidRDefault="00C54631" w:rsidP="006C37D2">
      <w:pPr>
        <w:spacing w:after="0" w:line="240" w:lineRule="auto"/>
        <w:rPr>
          <w:bCs/>
          <w:noProof/>
          <w:sz w:val="20"/>
          <w:szCs w:val="20"/>
        </w:rPr>
      </w:pPr>
      <w:r>
        <w:rPr>
          <w:bCs/>
          <w:noProof/>
          <w:sz w:val="20"/>
          <w:szCs w:val="20"/>
        </w:rPr>
        <w:t>Sommarlägren ställdes om till hemmaundervisning och genomfördes i församlingens egna lokaler. 66 % av de anmälda genomförde sin konfirmationstid och konfirmerades enligt plan. Alla som slutfört sommarkonfirmation erbjöds ett särskilt insatt läger på höstlovet. Ett av de planerade sju lägren ställde sin på grund av sjukdom ho</w:t>
      </w:r>
      <w:r w:rsidR="004C7E38">
        <w:rPr>
          <w:bCs/>
          <w:noProof/>
          <w:sz w:val="20"/>
          <w:szCs w:val="20"/>
        </w:rPr>
        <w:t>s</w:t>
      </w:r>
      <w:r>
        <w:rPr>
          <w:bCs/>
          <w:noProof/>
          <w:sz w:val="20"/>
          <w:szCs w:val="20"/>
        </w:rPr>
        <w:t xml:space="preserve"> ungdomsledare.</w:t>
      </w:r>
    </w:p>
    <w:p w:rsidR="00C54631" w:rsidRDefault="00C54631" w:rsidP="006C37D2">
      <w:pPr>
        <w:spacing w:after="0" w:line="240" w:lineRule="auto"/>
        <w:rPr>
          <w:bCs/>
          <w:noProof/>
          <w:sz w:val="20"/>
          <w:szCs w:val="20"/>
        </w:rPr>
      </w:pPr>
    </w:p>
    <w:p w:rsidR="006C37D2" w:rsidRDefault="006C37D2" w:rsidP="006C37D2">
      <w:pPr>
        <w:pStyle w:val="Rubrik3"/>
        <w:rPr>
          <w:noProof/>
        </w:rPr>
      </w:pPr>
      <w:r>
        <w:rPr>
          <w:noProof/>
        </w:rPr>
        <w:t>Hur påverkade Corona verksamheten</w:t>
      </w:r>
    </w:p>
    <w:p w:rsidR="00B43F9D" w:rsidRDefault="00C54631" w:rsidP="00554C34">
      <w:pPr>
        <w:spacing w:after="0" w:line="240" w:lineRule="auto"/>
        <w:rPr>
          <w:bCs/>
          <w:noProof/>
          <w:sz w:val="20"/>
          <w:szCs w:val="20"/>
        </w:rPr>
      </w:pPr>
      <w:r>
        <w:rPr>
          <w:bCs/>
          <w:noProof/>
          <w:sz w:val="20"/>
          <w:szCs w:val="20"/>
        </w:rPr>
        <w:t>Totalt konfirmerades 257 personer. I relation till 598 antal tillhöriga 15-åringar motsvarar konfirmationsandelen 43 %. Detta är en minskning från 2019 då andelen var 50,5 %.</w:t>
      </w:r>
    </w:p>
    <w:p w:rsidR="00C54631" w:rsidRDefault="00C54631" w:rsidP="00554C34">
      <w:pPr>
        <w:spacing w:after="0" w:line="240" w:lineRule="auto"/>
        <w:rPr>
          <w:bCs/>
          <w:noProof/>
          <w:sz w:val="20"/>
          <w:szCs w:val="20"/>
        </w:rPr>
      </w:pPr>
      <w:r>
        <w:rPr>
          <w:bCs/>
          <w:noProof/>
          <w:sz w:val="20"/>
          <w:szCs w:val="20"/>
        </w:rPr>
        <w:t>Verksamheten genomfördes enligt rådande restriktioner. Vi höll kontakt med anmälda och föräldrar för att kommunicer</w:t>
      </w:r>
      <w:r w:rsidR="00671ABC">
        <w:rPr>
          <w:bCs/>
          <w:noProof/>
          <w:sz w:val="20"/>
          <w:szCs w:val="20"/>
        </w:rPr>
        <w:t>a</w:t>
      </w:r>
      <w:r>
        <w:rPr>
          <w:bCs/>
          <w:noProof/>
          <w:sz w:val="20"/>
          <w:szCs w:val="20"/>
        </w:rPr>
        <w:t xml:space="preserve"> rådande plan.</w:t>
      </w:r>
    </w:p>
    <w:p w:rsidR="00811EB9" w:rsidRDefault="00811EB9" w:rsidP="00554C34">
      <w:pPr>
        <w:spacing w:after="0" w:line="240" w:lineRule="auto"/>
        <w:rPr>
          <w:bCs/>
          <w:noProof/>
          <w:sz w:val="20"/>
          <w:szCs w:val="20"/>
        </w:rPr>
      </w:pPr>
    </w:p>
    <w:p w:rsidR="00B43F9D" w:rsidRDefault="00B43F9D" w:rsidP="00B43F9D">
      <w:pPr>
        <w:pStyle w:val="Rubrik2"/>
        <w:rPr>
          <w:noProof/>
        </w:rPr>
      </w:pPr>
      <w:r>
        <w:rPr>
          <w:noProof/>
        </w:rPr>
        <w:t>Vuxenverksamhet</w:t>
      </w:r>
    </w:p>
    <w:p w:rsidR="00B43F9D" w:rsidRDefault="00213811" w:rsidP="00554C34">
      <w:pPr>
        <w:spacing w:after="0" w:line="240" w:lineRule="auto"/>
        <w:rPr>
          <w:bCs/>
          <w:noProof/>
          <w:sz w:val="20"/>
          <w:szCs w:val="20"/>
        </w:rPr>
      </w:pPr>
      <w:r>
        <w:rPr>
          <w:bCs/>
          <w:noProof/>
          <w:sz w:val="20"/>
          <w:szCs w:val="20"/>
        </w:rPr>
        <w:t>Verksamhet riktad till vuxna i undervisningssyfte för att erbjuda möjlighet till andlig och teologisk fördjupning. Verksamheten drivs i form av samtalskvällar, studiegrupper, föreläsningar etcetera.</w:t>
      </w:r>
    </w:p>
    <w:p w:rsidR="00B43F9D" w:rsidRDefault="00B43F9D" w:rsidP="00554C34">
      <w:pPr>
        <w:spacing w:after="0" w:line="240" w:lineRule="auto"/>
        <w:rPr>
          <w:bCs/>
          <w:noProof/>
          <w:sz w:val="20"/>
          <w:szCs w:val="20"/>
        </w:rPr>
      </w:pPr>
    </w:p>
    <w:p w:rsidR="006C37D2" w:rsidRDefault="006C37D2" w:rsidP="006C37D2">
      <w:pPr>
        <w:pStyle w:val="Rubrik3"/>
        <w:rPr>
          <w:noProof/>
        </w:rPr>
      </w:pPr>
      <w:r>
        <w:rPr>
          <w:noProof/>
        </w:rPr>
        <w:t>Specifika händelser under bokslutsåret</w:t>
      </w:r>
    </w:p>
    <w:p w:rsidR="006C37D2" w:rsidRDefault="00612666" w:rsidP="006C37D2">
      <w:pPr>
        <w:spacing w:after="0" w:line="240" w:lineRule="auto"/>
        <w:rPr>
          <w:bCs/>
          <w:noProof/>
          <w:sz w:val="20"/>
          <w:szCs w:val="20"/>
        </w:rPr>
      </w:pPr>
      <w:r>
        <w:rPr>
          <w:bCs/>
          <w:noProof/>
          <w:sz w:val="20"/>
          <w:szCs w:val="20"/>
        </w:rPr>
        <w:t>Retreater, samtalsgrupper och kurser har företrädesvis ställts in.</w:t>
      </w:r>
    </w:p>
    <w:p w:rsidR="00612666" w:rsidRDefault="00612666" w:rsidP="006C37D2">
      <w:pPr>
        <w:spacing w:after="0" w:line="240" w:lineRule="auto"/>
        <w:rPr>
          <w:bCs/>
          <w:noProof/>
          <w:sz w:val="20"/>
          <w:szCs w:val="20"/>
        </w:rPr>
      </w:pPr>
      <w:r>
        <w:rPr>
          <w:bCs/>
          <w:noProof/>
          <w:sz w:val="20"/>
          <w:szCs w:val="20"/>
        </w:rPr>
        <w:t>Pilgrimsvandringar och kortare utomhusträffar har kunnat genomföras. I övrigt har stor del av verksamheten bestått av enskild</w:t>
      </w:r>
      <w:r w:rsidR="00671ABC">
        <w:rPr>
          <w:bCs/>
          <w:noProof/>
          <w:sz w:val="20"/>
          <w:szCs w:val="20"/>
        </w:rPr>
        <w:t>a</w:t>
      </w:r>
      <w:r>
        <w:rPr>
          <w:bCs/>
          <w:noProof/>
          <w:sz w:val="20"/>
          <w:szCs w:val="20"/>
        </w:rPr>
        <w:t xml:space="preserve"> samtal utomhus och över telefon.</w:t>
      </w:r>
    </w:p>
    <w:p w:rsidR="004C7E38" w:rsidRDefault="004C7E38" w:rsidP="006C37D2">
      <w:pPr>
        <w:spacing w:after="0" w:line="240" w:lineRule="auto"/>
        <w:rPr>
          <w:bCs/>
          <w:noProof/>
          <w:sz w:val="20"/>
          <w:szCs w:val="20"/>
        </w:rPr>
      </w:pPr>
    </w:p>
    <w:p w:rsidR="006C37D2" w:rsidRDefault="006C37D2" w:rsidP="006C37D2">
      <w:pPr>
        <w:pStyle w:val="Rubrik3"/>
        <w:rPr>
          <w:noProof/>
        </w:rPr>
      </w:pPr>
      <w:r>
        <w:rPr>
          <w:noProof/>
        </w:rPr>
        <w:t>Hur påverkade Corona verksamheten</w:t>
      </w:r>
    </w:p>
    <w:p w:rsidR="006C37D2" w:rsidRDefault="00612666" w:rsidP="00554C34">
      <w:pPr>
        <w:spacing w:after="0" w:line="240" w:lineRule="auto"/>
        <w:rPr>
          <w:bCs/>
          <w:noProof/>
          <w:sz w:val="20"/>
          <w:szCs w:val="20"/>
        </w:rPr>
      </w:pPr>
      <w:r>
        <w:rPr>
          <w:bCs/>
          <w:noProof/>
          <w:sz w:val="20"/>
          <w:szCs w:val="20"/>
        </w:rPr>
        <w:t>Denna verksamhet har till stor del ställts in och framförallt har det enskilda samtalet prioriterats.</w:t>
      </w:r>
    </w:p>
    <w:p w:rsidR="006C37D2" w:rsidRDefault="006C37D2" w:rsidP="00554C34">
      <w:pPr>
        <w:spacing w:after="0" w:line="240" w:lineRule="auto"/>
        <w:rPr>
          <w:bCs/>
          <w:noProof/>
          <w:sz w:val="20"/>
          <w:szCs w:val="20"/>
        </w:rPr>
      </w:pPr>
    </w:p>
    <w:p w:rsidR="00A12E0E" w:rsidRDefault="00A12E0E" w:rsidP="00B43F9D">
      <w:pPr>
        <w:spacing w:after="0" w:line="240" w:lineRule="auto"/>
        <w:rPr>
          <w:bCs/>
          <w:noProof/>
          <w:sz w:val="20"/>
          <w:szCs w:val="20"/>
        </w:rPr>
      </w:pPr>
    </w:p>
    <w:p w:rsidR="00B43F9D" w:rsidRDefault="00495225" w:rsidP="0089757F">
      <w:pPr>
        <w:pStyle w:val="Rubrik2"/>
        <w:rPr>
          <w:noProof/>
        </w:rPr>
      </w:pPr>
      <w:r>
        <w:rPr>
          <w:noProof/>
        </w:rPr>
        <w:t>Diakonal verksamhet</w:t>
      </w:r>
    </w:p>
    <w:p w:rsidR="00495225" w:rsidRDefault="00E75522" w:rsidP="00554C34">
      <w:pPr>
        <w:spacing w:after="0" w:line="240" w:lineRule="auto"/>
        <w:rPr>
          <w:bCs/>
          <w:noProof/>
          <w:sz w:val="20"/>
          <w:szCs w:val="20"/>
        </w:rPr>
      </w:pPr>
      <w:r>
        <w:rPr>
          <w:bCs/>
          <w:noProof/>
          <w:sz w:val="20"/>
          <w:szCs w:val="20"/>
        </w:rPr>
        <w:t>Under verksamheten redovisas arbetstid, kostnader och intäkter relaterade till att möta människor i utsatta livssituationer.</w:t>
      </w:r>
    </w:p>
    <w:p w:rsidR="009F77DE" w:rsidRDefault="009F77DE" w:rsidP="00554C34">
      <w:pPr>
        <w:spacing w:after="0" w:line="240" w:lineRule="auto"/>
        <w:rPr>
          <w:bCs/>
          <w:noProof/>
          <w:sz w:val="20"/>
          <w:szCs w:val="20"/>
        </w:rPr>
      </w:pPr>
    </w:p>
    <w:p w:rsidR="00DD525E" w:rsidRDefault="00DD525E" w:rsidP="00DD525E">
      <w:pPr>
        <w:pStyle w:val="Rubrik3"/>
        <w:rPr>
          <w:noProof/>
        </w:rPr>
      </w:pPr>
      <w:r>
        <w:rPr>
          <w:noProof/>
        </w:rPr>
        <w:t>Specifika händelser under bokslutsåret</w:t>
      </w:r>
    </w:p>
    <w:p w:rsidR="00DD525E" w:rsidRDefault="00C01608" w:rsidP="00DD525E">
      <w:pPr>
        <w:spacing w:after="0" w:line="240" w:lineRule="auto"/>
        <w:rPr>
          <w:bCs/>
          <w:noProof/>
          <w:sz w:val="20"/>
          <w:szCs w:val="20"/>
        </w:rPr>
      </w:pPr>
      <w:r>
        <w:rPr>
          <w:bCs/>
          <w:noProof/>
          <w:sz w:val="20"/>
          <w:szCs w:val="20"/>
        </w:rPr>
        <w:t>Vi sökte och tilldelades medel från Radiohjälpen för att via Sollentuna Hjälpförening svara på ökad ekonomisk utsatthet.</w:t>
      </w:r>
    </w:p>
    <w:p w:rsidR="00C01608" w:rsidRDefault="00C01608" w:rsidP="00DD525E">
      <w:pPr>
        <w:spacing w:after="0" w:line="240" w:lineRule="auto"/>
        <w:rPr>
          <w:bCs/>
          <w:noProof/>
          <w:sz w:val="20"/>
          <w:szCs w:val="20"/>
        </w:rPr>
      </w:pPr>
      <w:r>
        <w:rPr>
          <w:bCs/>
          <w:noProof/>
          <w:sz w:val="20"/>
          <w:szCs w:val="20"/>
        </w:rPr>
        <w:t>Vi organiserar oss för att kunna erbjuda handlingshjälp för äldre, fö</w:t>
      </w:r>
      <w:r w:rsidR="00671ABC">
        <w:rPr>
          <w:bCs/>
          <w:noProof/>
          <w:sz w:val="20"/>
          <w:szCs w:val="20"/>
        </w:rPr>
        <w:t>r att stötta kommunens arbete med</w:t>
      </w:r>
      <w:r>
        <w:rPr>
          <w:bCs/>
          <w:noProof/>
          <w:sz w:val="20"/>
          <w:szCs w:val="20"/>
        </w:rPr>
        <w:t xml:space="preserve"> detta.</w:t>
      </w:r>
    </w:p>
    <w:p w:rsidR="00C01608" w:rsidRDefault="00C01608" w:rsidP="00DD525E">
      <w:pPr>
        <w:spacing w:after="0" w:line="240" w:lineRule="auto"/>
        <w:rPr>
          <w:bCs/>
          <w:noProof/>
          <w:sz w:val="20"/>
          <w:szCs w:val="20"/>
        </w:rPr>
      </w:pPr>
      <w:r>
        <w:rPr>
          <w:bCs/>
          <w:noProof/>
          <w:sz w:val="20"/>
          <w:szCs w:val="20"/>
        </w:rPr>
        <w:t>Behovet i Sollentuna täcktes huvudsakligen av kommunens egna organisation.</w:t>
      </w:r>
    </w:p>
    <w:p w:rsidR="00C01608" w:rsidRDefault="00C01608" w:rsidP="00DD525E">
      <w:pPr>
        <w:spacing w:after="0" w:line="240" w:lineRule="auto"/>
        <w:rPr>
          <w:bCs/>
          <w:noProof/>
          <w:sz w:val="20"/>
          <w:szCs w:val="20"/>
        </w:rPr>
      </w:pPr>
      <w:r>
        <w:rPr>
          <w:bCs/>
          <w:noProof/>
          <w:sz w:val="20"/>
          <w:szCs w:val="20"/>
        </w:rPr>
        <w:lastRenderedPageBreak/>
        <w:t>Sorgegruppen som startade i början på året pausades för planerad fortsättning under 2021. Sorgegruppen för barn pausades under våren och avslutades i början av hösten.</w:t>
      </w:r>
    </w:p>
    <w:p w:rsidR="00C01608" w:rsidRDefault="00C01608" w:rsidP="00DD525E">
      <w:pPr>
        <w:spacing w:after="0" w:line="240" w:lineRule="auto"/>
        <w:rPr>
          <w:bCs/>
          <w:noProof/>
          <w:sz w:val="20"/>
          <w:szCs w:val="20"/>
        </w:rPr>
      </w:pPr>
      <w:r>
        <w:rPr>
          <w:bCs/>
          <w:noProof/>
          <w:sz w:val="20"/>
          <w:szCs w:val="20"/>
        </w:rPr>
        <w:t>Församlingen har i samarbete med lokala företag kunnat dela ut matkassar till behövande. Församlingens julbord ersattes med möjligheten att hämta en julmatlåda, 250 stycken delades ut.</w:t>
      </w:r>
    </w:p>
    <w:p w:rsidR="00DD525E" w:rsidRDefault="00DD525E" w:rsidP="00DD525E">
      <w:pPr>
        <w:spacing w:after="0" w:line="240" w:lineRule="auto"/>
        <w:rPr>
          <w:bCs/>
          <w:noProof/>
          <w:sz w:val="20"/>
          <w:szCs w:val="20"/>
        </w:rPr>
      </w:pPr>
    </w:p>
    <w:p w:rsidR="00DD525E" w:rsidRDefault="00DD525E" w:rsidP="00DD525E">
      <w:pPr>
        <w:pStyle w:val="Rubrik3"/>
        <w:rPr>
          <w:noProof/>
        </w:rPr>
      </w:pPr>
      <w:r>
        <w:rPr>
          <w:noProof/>
        </w:rPr>
        <w:t>Hur påverkade Corona verksamheten</w:t>
      </w:r>
    </w:p>
    <w:p w:rsidR="00DD525E" w:rsidRDefault="00AA5DD8" w:rsidP="00554C34">
      <w:pPr>
        <w:spacing w:after="0" w:line="240" w:lineRule="auto"/>
        <w:rPr>
          <w:bCs/>
          <w:noProof/>
          <w:sz w:val="20"/>
          <w:szCs w:val="20"/>
        </w:rPr>
      </w:pPr>
      <w:r>
        <w:rPr>
          <w:bCs/>
          <w:noProof/>
          <w:sz w:val="20"/>
          <w:szCs w:val="20"/>
        </w:rPr>
        <w:t>Vi har upplevt en ökad ekonomisk utsatthet i församlingen på grund av pandemin. Isolering och inställda verksamheter har skapat en stor ensamhet. En stor del av församlingens diakonala verksamhet har därför bestått av enskilda samtal, när så varit möjligt utomhus och över telefon.</w:t>
      </w:r>
    </w:p>
    <w:p w:rsidR="0084491F" w:rsidRDefault="0084491F" w:rsidP="00554C34">
      <w:pPr>
        <w:spacing w:after="0" w:line="240" w:lineRule="auto"/>
        <w:rPr>
          <w:bCs/>
          <w:noProof/>
          <w:sz w:val="20"/>
          <w:szCs w:val="20"/>
        </w:rPr>
      </w:pPr>
    </w:p>
    <w:p w:rsidR="00DA4D15" w:rsidRDefault="00DA4D15" w:rsidP="00DA4D15">
      <w:pPr>
        <w:pStyle w:val="Rubrik3"/>
        <w:rPr>
          <w:noProof/>
        </w:rPr>
      </w:pPr>
      <w:r>
        <w:rPr>
          <w:noProof/>
        </w:rPr>
        <w:t>Livscentrum</w:t>
      </w:r>
    </w:p>
    <w:p w:rsidR="00837723" w:rsidRPr="00E1236B" w:rsidRDefault="00837723" w:rsidP="00DD525E">
      <w:pPr>
        <w:rPr>
          <w:sz w:val="20"/>
          <w:szCs w:val="20"/>
        </w:rPr>
      </w:pPr>
      <w:r w:rsidRPr="00E1236B">
        <w:rPr>
          <w:sz w:val="20"/>
          <w:szCs w:val="20"/>
        </w:rPr>
        <w:t>Verksamheten består av familjerådgivning och samtalsmottagning.</w:t>
      </w:r>
    </w:p>
    <w:p w:rsidR="00DD525E" w:rsidRDefault="00DD525E" w:rsidP="00DD525E">
      <w:pPr>
        <w:pStyle w:val="Rubrik3"/>
        <w:rPr>
          <w:noProof/>
        </w:rPr>
      </w:pPr>
      <w:r>
        <w:rPr>
          <w:noProof/>
        </w:rPr>
        <w:t>Specifika händelser under bokslutsåret</w:t>
      </w:r>
    </w:p>
    <w:p w:rsidR="00DD525E" w:rsidRDefault="00837723" w:rsidP="00DD525E">
      <w:pPr>
        <w:spacing w:after="0" w:line="240" w:lineRule="auto"/>
        <w:rPr>
          <w:bCs/>
          <w:noProof/>
          <w:sz w:val="20"/>
          <w:szCs w:val="20"/>
        </w:rPr>
      </w:pPr>
      <w:r>
        <w:rPr>
          <w:bCs/>
          <w:noProof/>
          <w:sz w:val="20"/>
          <w:szCs w:val="20"/>
        </w:rPr>
        <w:t>Livscentrum har under året fortsatt att vara en trygg och viktig plats där enskilda och par kan prata om svårigheter. Familjerådgivningen har mött 229 personer och genomfört 760 samtal. Den uppskattade friskvårdskursen för par, PREP, genomfördes under hösten. Samtalsmottagningen har sammanlagt mött 157 personer och genomfört 1 629 terapitimmar. Antalet nyanmälningar har varit 161. Vissa av dessa har hänvisats till präst eller diakon eller till annan samtalskontakt.</w:t>
      </w:r>
    </w:p>
    <w:p w:rsidR="00837723" w:rsidRDefault="00837723" w:rsidP="00DD525E">
      <w:pPr>
        <w:spacing w:after="0" w:line="240" w:lineRule="auto"/>
        <w:rPr>
          <w:bCs/>
          <w:noProof/>
          <w:sz w:val="20"/>
          <w:szCs w:val="20"/>
        </w:rPr>
      </w:pPr>
      <w:r>
        <w:rPr>
          <w:bCs/>
          <w:noProof/>
          <w:sz w:val="20"/>
          <w:szCs w:val="20"/>
        </w:rPr>
        <w:t>Mottagningen har fortsatt god hjälp av 10 kompetenta volontärterapeuter. I december presenterades Livscentrums arbete med ”existensiella samtal o</w:t>
      </w:r>
      <w:r w:rsidR="0051607F">
        <w:rPr>
          <w:bCs/>
          <w:noProof/>
          <w:sz w:val="20"/>
          <w:szCs w:val="20"/>
        </w:rPr>
        <w:t>ch kurser” i ett webbinarium på</w:t>
      </w:r>
      <w:r>
        <w:rPr>
          <w:bCs/>
          <w:noProof/>
          <w:sz w:val="20"/>
          <w:szCs w:val="20"/>
        </w:rPr>
        <w:t xml:space="preserve"> temat Existensiell hälsa, arrangerat av Uppdrag Psykisk Hälsa, Sveriges kommuner och regioner.</w:t>
      </w:r>
    </w:p>
    <w:p w:rsidR="00837723" w:rsidRDefault="00837723" w:rsidP="00DD525E">
      <w:pPr>
        <w:spacing w:after="0" w:line="240" w:lineRule="auto"/>
        <w:rPr>
          <w:bCs/>
          <w:noProof/>
          <w:sz w:val="20"/>
          <w:szCs w:val="20"/>
        </w:rPr>
      </w:pPr>
    </w:p>
    <w:p w:rsidR="00DD525E" w:rsidRDefault="00DD525E" w:rsidP="00DD525E">
      <w:pPr>
        <w:pStyle w:val="Rubrik3"/>
        <w:rPr>
          <w:noProof/>
        </w:rPr>
      </w:pPr>
      <w:r>
        <w:rPr>
          <w:noProof/>
        </w:rPr>
        <w:t>Hur påverkade Corona verksamheten</w:t>
      </w:r>
    </w:p>
    <w:p w:rsidR="00DD525E" w:rsidRPr="0051607F" w:rsidRDefault="00837723" w:rsidP="00DD525E">
      <w:pPr>
        <w:rPr>
          <w:sz w:val="20"/>
          <w:szCs w:val="20"/>
        </w:rPr>
      </w:pPr>
      <w:r w:rsidRPr="0051607F">
        <w:rPr>
          <w:sz w:val="20"/>
          <w:szCs w:val="20"/>
        </w:rPr>
        <w:t>När Coronapandemin, i mars, var ett faktum ställde Livscentrum snabbt om verksamheten. Vi tog emot färre konfidenter på mottagningen och fick tillgång till större rum för de volontärterap</w:t>
      </w:r>
      <w:r w:rsidR="0051607F">
        <w:rPr>
          <w:sz w:val="20"/>
          <w:szCs w:val="20"/>
        </w:rPr>
        <w:t>euter som fortsatte ta emot på plats</w:t>
      </w:r>
      <w:r w:rsidRPr="0051607F">
        <w:rPr>
          <w:sz w:val="20"/>
          <w:szCs w:val="20"/>
        </w:rPr>
        <w:t>. Ett stort antal samtal har förts som video- eller telefonsamtal. Vi har även erbjudit promenadsamtal. På det stora hela har verksamheten fortsatt ungefär som vanligt. Höstens PREP</w:t>
      </w:r>
      <w:r w:rsidR="00F33577">
        <w:rPr>
          <w:sz w:val="20"/>
          <w:szCs w:val="20"/>
        </w:rPr>
        <w:t>-</w:t>
      </w:r>
      <w:r w:rsidRPr="0051607F">
        <w:rPr>
          <w:sz w:val="20"/>
          <w:szCs w:val="20"/>
        </w:rPr>
        <w:t>kurs startades upp i församlingens lokaler, med säkerställt Coronaavstånd. Stigande smittkurva och striktare restriktioner gjorde att det avslutande kursmomentet fick en digital lösning, där kursledarna spelade in föreläsningar på video. Vi har hela tiden försökt följa rekommendationerna från Folkhälsomyndigheten och Region Stockholm.</w:t>
      </w:r>
    </w:p>
    <w:p w:rsidR="00E96665" w:rsidRDefault="00E96665" w:rsidP="00554C34">
      <w:pPr>
        <w:spacing w:after="0" w:line="240" w:lineRule="auto"/>
        <w:rPr>
          <w:bCs/>
          <w:noProof/>
          <w:sz w:val="20"/>
          <w:szCs w:val="20"/>
        </w:rPr>
      </w:pPr>
    </w:p>
    <w:p w:rsidR="00E552B4" w:rsidRDefault="0016470E" w:rsidP="0016470E">
      <w:pPr>
        <w:pStyle w:val="Rubrik3"/>
        <w:rPr>
          <w:noProof/>
        </w:rPr>
      </w:pPr>
      <w:r>
        <w:rPr>
          <w:noProof/>
        </w:rPr>
        <w:t>Kriminalvården</w:t>
      </w:r>
    </w:p>
    <w:p w:rsidR="00DD525E" w:rsidRPr="0051607F" w:rsidRDefault="00E9570F" w:rsidP="00DD525E">
      <w:pPr>
        <w:rPr>
          <w:sz w:val="20"/>
          <w:szCs w:val="20"/>
        </w:rPr>
      </w:pPr>
      <w:r w:rsidRPr="0051607F">
        <w:rPr>
          <w:sz w:val="20"/>
          <w:szCs w:val="20"/>
        </w:rPr>
        <w:t>Närvaron vid häktet i Sollentuna är av ekumeniskt art och församlingen bistår med en präst</w:t>
      </w:r>
      <w:r w:rsidR="00B00D61">
        <w:rPr>
          <w:sz w:val="20"/>
          <w:szCs w:val="20"/>
        </w:rPr>
        <w:t xml:space="preserve"> som ägnar sig åt själavård och gudstjänster.</w:t>
      </w:r>
      <w:r w:rsidRPr="0051607F">
        <w:rPr>
          <w:sz w:val="20"/>
          <w:szCs w:val="20"/>
        </w:rPr>
        <w:t xml:space="preserve"> </w:t>
      </w:r>
    </w:p>
    <w:p w:rsidR="00E9570F" w:rsidRDefault="00E9570F" w:rsidP="00DD525E">
      <w:pPr>
        <w:rPr>
          <w:sz w:val="20"/>
          <w:szCs w:val="20"/>
        </w:rPr>
      </w:pPr>
      <w:r w:rsidRPr="0051607F">
        <w:rPr>
          <w:sz w:val="20"/>
          <w:szCs w:val="20"/>
        </w:rPr>
        <w:t>Verksamheten har bidrag från Stockholms stift motsvarande cirka 50 % av en prästtjänst.</w:t>
      </w:r>
    </w:p>
    <w:p w:rsidR="00E1236B" w:rsidRPr="0051607F" w:rsidRDefault="00E1236B" w:rsidP="00DD525E">
      <w:pPr>
        <w:rPr>
          <w:sz w:val="20"/>
          <w:szCs w:val="20"/>
        </w:rPr>
      </w:pPr>
    </w:p>
    <w:p w:rsidR="00DD525E" w:rsidRDefault="00DD525E" w:rsidP="00DD525E">
      <w:pPr>
        <w:pStyle w:val="Rubrik3"/>
        <w:rPr>
          <w:noProof/>
        </w:rPr>
      </w:pPr>
      <w:r>
        <w:rPr>
          <w:noProof/>
        </w:rPr>
        <w:t>Specifika händelser under bokslutsåret</w:t>
      </w:r>
    </w:p>
    <w:p w:rsidR="00DD525E" w:rsidRDefault="00E9570F" w:rsidP="00DD525E">
      <w:pPr>
        <w:spacing w:after="0" w:line="240" w:lineRule="auto"/>
        <w:rPr>
          <w:bCs/>
          <w:noProof/>
          <w:sz w:val="20"/>
          <w:szCs w:val="20"/>
        </w:rPr>
      </w:pPr>
      <w:r w:rsidRPr="0051607F">
        <w:rPr>
          <w:bCs/>
          <w:noProof/>
          <w:sz w:val="20"/>
          <w:szCs w:val="20"/>
        </w:rPr>
        <w:t>Under våren genomfördes verksamheten enligt plan. På grund av sjukdom har vår del av den ekumeniska verksamheten legat nere under hösten.</w:t>
      </w:r>
    </w:p>
    <w:p w:rsidR="00E1236B" w:rsidRPr="0051607F" w:rsidRDefault="00E1236B" w:rsidP="00DD525E">
      <w:pPr>
        <w:spacing w:after="0" w:line="240" w:lineRule="auto"/>
        <w:rPr>
          <w:bCs/>
          <w:noProof/>
          <w:sz w:val="20"/>
          <w:szCs w:val="20"/>
        </w:rPr>
      </w:pPr>
    </w:p>
    <w:p w:rsidR="00DD525E" w:rsidRDefault="00DD525E" w:rsidP="00DD525E">
      <w:pPr>
        <w:pStyle w:val="Rubrik3"/>
        <w:rPr>
          <w:noProof/>
        </w:rPr>
      </w:pPr>
      <w:r>
        <w:rPr>
          <w:noProof/>
        </w:rPr>
        <w:t>Hur påverkade Corona verksamheten</w:t>
      </w:r>
    </w:p>
    <w:p w:rsidR="00DD525E" w:rsidRPr="0051607F" w:rsidRDefault="00E9570F" w:rsidP="00DD525E">
      <w:pPr>
        <w:rPr>
          <w:sz w:val="20"/>
          <w:szCs w:val="20"/>
        </w:rPr>
      </w:pPr>
      <w:r w:rsidRPr="0051607F">
        <w:rPr>
          <w:sz w:val="20"/>
          <w:szCs w:val="20"/>
        </w:rPr>
        <w:t>Vi har upplevt ett större behov av enskilda samtal på grund av besöksrestriktioner. I övrigt har verksamheten genomförts enligt plan.</w:t>
      </w:r>
    </w:p>
    <w:p w:rsidR="00E75522" w:rsidRDefault="00E75522" w:rsidP="00554C34">
      <w:pPr>
        <w:spacing w:after="0" w:line="240" w:lineRule="auto"/>
        <w:rPr>
          <w:bCs/>
          <w:noProof/>
          <w:sz w:val="20"/>
          <w:szCs w:val="20"/>
        </w:rPr>
      </w:pPr>
    </w:p>
    <w:p w:rsidR="009A32F3" w:rsidRDefault="009A32F3" w:rsidP="009A32F3">
      <w:pPr>
        <w:pStyle w:val="Rubrik3"/>
        <w:rPr>
          <w:noProof/>
        </w:rPr>
      </w:pPr>
      <w:r>
        <w:rPr>
          <w:noProof/>
        </w:rPr>
        <w:lastRenderedPageBreak/>
        <w:t>Sjukhuskyrkan</w:t>
      </w:r>
    </w:p>
    <w:p w:rsidR="00DD525E" w:rsidRPr="00F33577" w:rsidRDefault="00D15461" w:rsidP="00DD525E">
      <w:pPr>
        <w:rPr>
          <w:sz w:val="20"/>
          <w:szCs w:val="20"/>
        </w:rPr>
      </w:pPr>
      <w:r w:rsidRPr="00F33577">
        <w:rPr>
          <w:sz w:val="20"/>
          <w:szCs w:val="20"/>
        </w:rPr>
        <w:t>Församlingen deltar med närvaro på Sollentun</w:t>
      </w:r>
      <w:r w:rsidR="00F33577" w:rsidRPr="00F33577">
        <w:rPr>
          <w:sz w:val="20"/>
          <w:szCs w:val="20"/>
        </w:rPr>
        <w:t>a sjukhus</w:t>
      </w:r>
      <w:r w:rsidR="000D30CF">
        <w:rPr>
          <w:sz w:val="20"/>
          <w:szCs w:val="20"/>
        </w:rPr>
        <w:t>,</w:t>
      </w:r>
      <w:r w:rsidR="00F33577" w:rsidRPr="00F33577">
        <w:rPr>
          <w:sz w:val="20"/>
          <w:szCs w:val="20"/>
        </w:rPr>
        <w:t xml:space="preserve"> </w:t>
      </w:r>
      <w:r w:rsidR="000D30CF">
        <w:rPr>
          <w:sz w:val="20"/>
          <w:szCs w:val="20"/>
        </w:rPr>
        <w:t xml:space="preserve">bland annat finns geriatrik och en </w:t>
      </w:r>
      <w:r w:rsidR="00F33577" w:rsidRPr="00F33577">
        <w:rPr>
          <w:sz w:val="20"/>
          <w:szCs w:val="20"/>
        </w:rPr>
        <w:t>palliativ avdelning.</w:t>
      </w:r>
    </w:p>
    <w:p w:rsidR="00D15461" w:rsidRPr="0051607F" w:rsidRDefault="00D15461" w:rsidP="00DD525E">
      <w:pPr>
        <w:rPr>
          <w:sz w:val="20"/>
          <w:szCs w:val="20"/>
        </w:rPr>
      </w:pPr>
      <w:r w:rsidRPr="0051607F">
        <w:rPr>
          <w:sz w:val="20"/>
          <w:szCs w:val="20"/>
        </w:rPr>
        <w:t>Verksamheten har bidrag från Stockholm stift motsvarande cirka 25 % av en tjänst.</w:t>
      </w:r>
    </w:p>
    <w:p w:rsidR="00DD525E" w:rsidRDefault="00DD525E" w:rsidP="00DD525E">
      <w:pPr>
        <w:pStyle w:val="Rubrik3"/>
        <w:rPr>
          <w:noProof/>
        </w:rPr>
      </w:pPr>
      <w:r>
        <w:rPr>
          <w:noProof/>
        </w:rPr>
        <w:t>Specifika händelser under bokslutsåret</w:t>
      </w:r>
    </w:p>
    <w:p w:rsidR="00DD525E" w:rsidRDefault="00D15461" w:rsidP="00DD525E">
      <w:pPr>
        <w:spacing w:after="0" w:line="240" w:lineRule="auto"/>
        <w:rPr>
          <w:bCs/>
          <w:noProof/>
          <w:sz w:val="20"/>
          <w:szCs w:val="20"/>
        </w:rPr>
      </w:pPr>
      <w:r w:rsidRPr="0051607F">
        <w:rPr>
          <w:bCs/>
          <w:noProof/>
          <w:sz w:val="20"/>
          <w:szCs w:val="20"/>
        </w:rPr>
        <w:t>Verksamheten startades upp under hösten med diakonal närvaro på 20 %.</w:t>
      </w:r>
      <w:r w:rsidR="00B00D61">
        <w:rPr>
          <w:bCs/>
          <w:noProof/>
          <w:sz w:val="20"/>
          <w:szCs w:val="20"/>
        </w:rPr>
        <w:t xml:space="preserve"> Under 2021 kommer närvaron att utökas.</w:t>
      </w:r>
    </w:p>
    <w:p w:rsidR="00E1236B" w:rsidRPr="0051607F" w:rsidRDefault="00E1236B" w:rsidP="00DD525E">
      <w:pPr>
        <w:spacing w:after="0" w:line="240" w:lineRule="auto"/>
        <w:rPr>
          <w:bCs/>
          <w:noProof/>
          <w:sz w:val="20"/>
          <w:szCs w:val="20"/>
        </w:rPr>
      </w:pPr>
    </w:p>
    <w:p w:rsidR="00DD525E" w:rsidRPr="0051607F" w:rsidRDefault="00DD525E" w:rsidP="0051607F">
      <w:pPr>
        <w:pStyle w:val="Rubrik3"/>
        <w:rPr>
          <w:noProof/>
        </w:rPr>
      </w:pPr>
      <w:r w:rsidRPr="0051607F">
        <w:rPr>
          <w:noProof/>
        </w:rPr>
        <w:t xml:space="preserve">Hur påverkade </w:t>
      </w:r>
      <w:r w:rsidRPr="0051607F">
        <w:t>Corona</w:t>
      </w:r>
      <w:r w:rsidRPr="0051607F">
        <w:rPr>
          <w:noProof/>
        </w:rPr>
        <w:t xml:space="preserve"> verksamheten</w:t>
      </w:r>
    </w:p>
    <w:p w:rsidR="00DD525E" w:rsidRPr="0051607F" w:rsidRDefault="00D15461" w:rsidP="00DD525E">
      <w:pPr>
        <w:rPr>
          <w:sz w:val="20"/>
          <w:szCs w:val="20"/>
        </w:rPr>
      </w:pPr>
      <w:r w:rsidRPr="0051607F">
        <w:rPr>
          <w:sz w:val="20"/>
          <w:szCs w:val="20"/>
        </w:rPr>
        <w:t>Verksamheten har kunnat genomföras enligt plan</w:t>
      </w:r>
      <w:r w:rsidR="00B00D61">
        <w:rPr>
          <w:sz w:val="20"/>
          <w:szCs w:val="20"/>
        </w:rPr>
        <w:t xml:space="preserve"> men med något lägre närvaro än planerat</w:t>
      </w:r>
      <w:proofErr w:type="gramStart"/>
      <w:r w:rsidR="00B00D61">
        <w:rPr>
          <w:sz w:val="20"/>
          <w:szCs w:val="20"/>
        </w:rPr>
        <w:t>.</w:t>
      </w:r>
      <w:r w:rsidRPr="0051607F">
        <w:rPr>
          <w:sz w:val="20"/>
          <w:szCs w:val="20"/>
        </w:rPr>
        <w:t>.</w:t>
      </w:r>
      <w:proofErr w:type="gramEnd"/>
    </w:p>
    <w:p w:rsidR="00E75522" w:rsidRDefault="00E75522" w:rsidP="00E75522">
      <w:pPr>
        <w:pStyle w:val="Rubrik1"/>
        <w:rPr>
          <w:noProof/>
        </w:rPr>
      </w:pPr>
      <w:r>
        <w:rPr>
          <w:noProof/>
        </w:rPr>
        <w:t>Övrig kyrklig verksamhet</w:t>
      </w:r>
    </w:p>
    <w:p w:rsidR="00E75522" w:rsidRDefault="00E75522" w:rsidP="00554C34">
      <w:pPr>
        <w:spacing w:after="0" w:line="240" w:lineRule="auto"/>
        <w:rPr>
          <w:bCs/>
          <w:noProof/>
          <w:sz w:val="20"/>
          <w:szCs w:val="20"/>
        </w:rPr>
      </w:pPr>
      <w:r>
        <w:rPr>
          <w:bCs/>
          <w:noProof/>
          <w:sz w:val="20"/>
          <w:szCs w:val="20"/>
        </w:rPr>
        <w:t>Verksamheten avser verksamhet som är närbesläktad med den grundläggande uppgiften men inte en direkt del av den. Detta kan vara konserter och olika kulturella evenemang. Under denna rubrik ryms även serviceverksamheten och skattepliktig verksamhet.</w:t>
      </w:r>
    </w:p>
    <w:p w:rsidR="00DD525E" w:rsidRDefault="00DD525E" w:rsidP="00554C34">
      <w:pPr>
        <w:spacing w:after="0" w:line="240" w:lineRule="auto"/>
        <w:rPr>
          <w:bCs/>
          <w:noProof/>
          <w:sz w:val="20"/>
          <w:szCs w:val="20"/>
        </w:rPr>
      </w:pPr>
    </w:p>
    <w:p w:rsidR="00DD525E" w:rsidRDefault="00DD525E" w:rsidP="00DD525E">
      <w:pPr>
        <w:pStyle w:val="Rubrik3"/>
        <w:rPr>
          <w:noProof/>
        </w:rPr>
      </w:pPr>
      <w:r>
        <w:rPr>
          <w:noProof/>
        </w:rPr>
        <w:t>Specifika händelser under bokslutsåret</w:t>
      </w:r>
    </w:p>
    <w:p w:rsidR="00DD525E" w:rsidRDefault="008124E0" w:rsidP="00DD525E">
      <w:pPr>
        <w:spacing w:after="0" w:line="240" w:lineRule="auto"/>
        <w:rPr>
          <w:bCs/>
          <w:noProof/>
          <w:sz w:val="20"/>
          <w:szCs w:val="20"/>
        </w:rPr>
      </w:pPr>
      <w:r>
        <w:rPr>
          <w:bCs/>
          <w:noProof/>
          <w:sz w:val="20"/>
          <w:szCs w:val="20"/>
        </w:rPr>
        <w:t>De flest planerade konserter och musikevenemang som planerats ställdes in.</w:t>
      </w:r>
    </w:p>
    <w:p w:rsidR="008124E0" w:rsidRDefault="008124E0" w:rsidP="00DD525E">
      <w:pPr>
        <w:spacing w:after="0" w:line="240" w:lineRule="auto"/>
        <w:rPr>
          <w:bCs/>
          <w:noProof/>
          <w:sz w:val="20"/>
          <w:szCs w:val="20"/>
        </w:rPr>
      </w:pPr>
      <w:r>
        <w:rPr>
          <w:bCs/>
          <w:noProof/>
          <w:sz w:val="20"/>
          <w:szCs w:val="20"/>
        </w:rPr>
        <w:t>Vissa musikaliska program har genomförts digitalt under året och framförallt i adventstid genomfördes digitala musikprogram.</w:t>
      </w:r>
    </w:p>
    <w:p w:rsidR="008124E0" w:rsidRDefault="008124E0" w:rsidP="00DD525E">
      <w:pPr>
        <w:spacing w:after="0" w:line="240" w:lineRule="auto"/>
        <w:rPr>
          <w:bCs/>
          <w:noProof/>
          <w:sz w:val="20"/>
          <w:szCs w:val="20"/>
        </w:rPr>
      </w:pPr>
    </w:p>
    <w:p w:rsidR="00DD525E" w:rsidRDefault="00DD525E" w:rsidP="00DD525E">
      <w:pPr>
        <w:pStyle w:val="Rubrik3"/>
        <w:rPr>
          <w:noProof/>
        </w:rPr>
      </w:pPr>
      <w:r>
        <w:rPr>
          <w:noProof/>
        </w:rPr>
        <w:t>Hur påverkade Corona verksamheten</w:t>
      </w:r>
    </w:p>
    <w:p w:rsidR="008A424A" w:rsidRDefault="008124E0" w:rsidP="00554C34">
      <w:pPr>
        <w:spacing w:after="0" w:line="240" w:lineRule="auto"/>
        <w:rPr>
          <w:bCs/>
          <w:noProof/>
          <w:sz w:val="20"/>
          <w:szCs w:val="20"/>
        </w:rPr>
      </w:pPr>
      <w:r>
        <w:rPr>
          <w:bCs/>
          <w:noProof/>
          <w:sz w:val="20"/>
          <w:szCs w:val="20"/>
        </w:rPr>
        <w:t>De större verken har ställts in och planerade inhyrda artister har bokats av.</w:t>
      </w:r>
    </w:p>
    <w:p w:rsidR="008A424A" w:rsidRDefault="008A424A" w:rsidP="00554C34">
      <w:pPr>
        <w:spacing w:after="0" w:line="240" w:lineRule="auto"/>
        <w:rPr>
          <w:bCs/>
          <w:noProof/>
          <w:sz w:val="20"/>
          <w:szCs w:val="20"/>
        </w:rPr>
      </w:pPr>
    </w:p>
    <w:p w:rsidR="00E75522" w:rsidRDefault="00E75522" w:rsidP="00E75522">
      <w:pPr>
        <w:pStyle w:val="Rubrik3"/>
        <w:rPr>
          <w:noProof/>
        </w:rPr>
      </w:pPr>
      <w:r>
        <w:rPr>
          <w:noProof/>
        </w:rPr>
        <w:t>Serviceverksamhet</w:t>
      </w:r>
    </w:p>
    <w:p w:rsidR="00E75522" w:rsidRDefault="00BF6867" w:rsidP="00554C34">
      <w:pPr>
        <w:spacing w:after="0" w:line="240" w:lineRule="auto"/>
        <w:rPr>
          <w:bCs/>
          <w:noProof/>
          <w:sz w:val="20"/>
          <w:szCs w:val="20"/>
        </w:rPr>
      </w:pPr>
      <w:r>
        <w:rPr>
          <w:bCs/>
          <w:noProof/>
          <w:sz w:val="20"/>
          <w:szCs w:val="20"/>
        </w:rPr>
        <w:t xml:space="preserve">Serviceverksamhet innebär gravskötsel, utsmyckning och inköp av blommor och plantor till de gravrättsinnehavare som har avtal om skötsel av gravar. </w:t>
      </w:r>
      <w:r w:rsidR="008F7A9F">
        <w:rPr>
          <w:bCs/>
          <w:noProof/>
          <w:sz w:val="20"/>
          <w:szCs w:val="20"/>
        </w:rPr>
        <w:t>Att hitta rätt gravrättsinnehavare</w:t>
      </w:r>
      <w:r w:rsidR="00433C8C">
        <w:rPr>
          <w:bCs/>
          <w:noProof/>
          <w:sz w:val="20"/>
          <w:szCs w:val="20"/>
        </w:rPr>
        <w:t xml:space="preserve"> är en process som pågår kontinu</w:t>
      </w:r>
      <w:r w:rsidR="008F7A9F">
        <w:rPr>
          <w:bCs/>
          <w:noProof/>
          <w:sz w:val="20"/>
          <w:szCs w:val="20"/>
        </w:rPr>
        <w:t xml:space="preserve">erligt. </w:t>
      </w:r>
      <w:r w:rsidR="000E1F61">
        <w:rPr>
          <w:bCs/>
          <w:noProof/>
          <w:sz w:val="20"/>
          <w:szCs w:val="20"/>
        </w:rPr>
        <w:t>Gravskötselavtal</w:t>
      </w:r>
      <w:r w:rsidR="00320BF7">
        <w:rPr>
          <w:bCs/>
          <w:noProof/>
          <w:sz w:val="20"/>
          <w:szCs w:val="20"/>
        </w:rPr>
        <w:t xml:space="preserve"> kan köpas på ett eller tre år. För närvarande har församlingen </w:t>
      </w:r>
      <w:r w:rsidR="000D30CF">
        <w:rPr>
          <w:bCs/>
          <w:noProof/>
          <w:sz w:val="20"/>
          <w:szCs w:val="20"/>
        </w:rPr>
        <w:t>ca 2 800</w:t>
      </w:r>
      <w:r w:rsidR="006D0555">
        <w:rPr>
          <w:bCs/>
          <w:noProof/>
          <w:sz w:val="20"/>
          <w:szCs w:val="20"/>
        </w:rPr>
        <w:t xml:space="preserve"> </w:t>
      </w:r>
      <w:r w:rsidR="00320BF7">
        <w:rPr>
          <w:bCs/>
          <w:noProof/>
          <w:sz w:val="20"/>
          <w:szCs w:val="20"/>
        </w:rPr>
        <w:t>tecknade skötse</w:t>
      </w:r>
      <w:r w:rsidR="006D0555">
        <w:rPr>
          <w:bCs/>
          <w:noProof/>
          <w:sz w:val="20"/>
          <w:szCs w:val="20"/>
        </w:rPr>
        <w:t>lavtal, ut</w:t>
      </w:r>
      <w:r w:rsidR="00433C8C">
        <w:rPr>
          <w:bCs/>
          <w:noProof/>
          <w:sz w:val="20"/>
          <w:szCs w:val="20"/>
        </w:rPr>
        <w:t xml:space="preserve">över det sköts ca 1 100 gravar </w:t>
      </w:r>
      <w:r w:rsidR="006D0555">
        <w:rPr>
          <w:bCs/>
          <w:noProof/>
          <w:sz w:val="20"/>
          <w:szCs w:val="20"/>
        </w:rPr>
        <w:t xml:space="preserve">om ”för all framtid”. </w:t>
      </w:r>
      <w:r w:rsidR="001E15F0">
        <w:rPr>
          <w:bCs/>
          <w:noProof/>
          <w:sz w:val="20"/>
          <w:szCs w:val="20"/>
        </w:rPr>
        <w:t>Gravrätt för all framtid kan upphöra om det inte finns någon gravrättsinnehavare och ett arbete pågår för närvarande med ett utskick till alla antecknade gravrättsinnehavare för att se om de fortfarande är aktuella.</w:t>
      </w:r>
      <w:r w:rsidR="00283498">
        <w:rPr>
          <w:bCs/>
          <w:noProof/>
          <w:sz w:val="20"/>
          <w:szCs w:val="20"/>
        </w:rPr>
        <w:t xml:space="preserve"> </w:t>
      </w:r>
      <w:r w:rsidR="00320BF7">
        <w:rPr>
          <w:bCs/>
          <w:noProof/>
          <w:sz w:val="20"/>
          <w:szCs w:val="20"/>
        </w:rPr>
        <w:t>Under året har utbudet gjorts om något och består nu av olika skötselalternativ och blomsterpaket.</w:t>
      </w:r>
    </w:p>
    <w:p w:rsidR="00E75522" w:rsidRDefault="00E75522" w:rsidP="00554C34">
      <w:pPr>
        <w:spacing w:after="0" w:line="240" w:lineRule="auto"/>
        <w:rPr>
          <w:bCs/>
          <w:noProof/>
          <w:sz w:val="20"/>
          <w:szCs w:val="20"/>
        </w:rPr>
      </w:pPr>
    </w:p>
    <w:p w:rsidR="00E75522" w:rsidRDefault="00E75522" w:rsidP="00E75522">
      <w:pPr>
        <w:pStyle w:val="Rubrik3"/>
        <w:rPr>
          <w:noProof/>
        </w:rPr>
      </w:pPr>
      <w:r>
        <w:rPr>
          <w:noProof/>
        </w:rPr>
        <w:t xml:space="preserve">Skattepliktig </w:t>
      </w:r>
      <w:r w:rsidR="002569B9">
        <w:rPr>
          <w:noProof/>
        </w:rPr>
        <w:t>rörelse</w:t>
      </w:r>
    </w:p>
    <w:p w:rsidR="002569B9" w:rsidRDefault="002569B9" w:rsidP="00554C34">
      <w:pPr>
        <w:spacing w:after="0" w:line="240" w:lineRule="auto"/>
        <w:rPr>
          <w:bCs/>
          <w:noProof/>
          <w:sz w:val="20"/>
          <w:szCs w:val="20"/>
        </w:rPr>
      </w:pPr>
      <w:r>
        <w:rPr>
          <w:bCs/>
          <w:noProof/>
          <w:sz w:val="20"/>
          <w:szCs w:val="20"/>
        </w:rPr>
        <w:t xml:space="preserve">Den skattepliktiga rörelsen har två ben och består dels av caféverksamhet, Café Blå, </w:t>
      </w:r>
      <w:r w:rsidR="003263DA">
        <w:rPr>
          <w:bCs/>
          <w:noProof/>
          <w:sz w:val="20"/>
          <w:szCs w:val="20"/>
        </w:rPr>
        <w:t xml:space="preserve">dels </w:t>
      </w:r>
      <w:r>
        <w:rPr>
          <w:bCs/>
          <w:noProof/>
          <w:sz w:val="20"/>
          <w:szCs w:val="20"/>
        </w:rPr>
        <w:t xml:space="preserve">uthyrning av 3 av församlingens fastigheter till externa hyresgäster. Två av byggnaderna hyrs ut till blomsterförsäljning och ligger vi de två stora begravningsplatserna, </w:t>
      </w:r>
      <w:r w:rsidR="00263F6C">
        <w:rPr>
          <w:bCs/>
          <w:noProof/>
          <w:sz w:val="20"/>
          <w:szCs w:val="20"/>
        </w:rPr>
        <w:t>Klockargården hyrdes under våren ut med ett hyresavtal som gäller i två år framåt</w:t>
      </w:r>
      <w:r w:rsidR="00755B2F">
        <w:rPr>
          <w:bCs/>
          <w:noProof/>
          <w:sz w:val="20"/>
          <w:szCs w:val="20"/>
        </w:rPr>
        <w:t>.</w:t>
      </w:r>
      <w:r>
        <w:rPr>
          <w:bCs/>
          <w:noProof/>
          <w:sz w:val="20"/>
          <w:szCs w:val="20"/>
        </w:rPr>
        <w:t xml:space="preserve"> </w:t>
      </w:r>
    </w:p>
    <w:p w:rsidR="00755B2F" w:rsidRDefault="00755B2F" w:rsidP="00554C34">
      <w:pPr>
        <w:spacing w:after="0" w:line="240" w:lineRule="auto"/>
        <w:rPr>
          <w:bCs/>
          <w:noProof/>
          <w:sz w:val="20"/>
          <w:szCs w:val="20"/>
        </w:rPr>
      </w:pPr>
    </w:p>
    <w:p w:rsidR="00FE0F4F" w:rsidRDefault="008124E0" w:rsidP="00554C34">
      <w:pPr>
        <w:spacing w:after="0" w:line="240" w:lineRule="auto"/>
        <w:rPr>
          <w:bCs/>
          <w:noProof/>
          <w:sz w:val="20"/>
          <w:szCs w:val="20"/>
        </w:rPr>
      </w:pPr>
      <w:r>
        <w:rPr>
          <w:bCs/>
          <w:noProof/>
          <w:sz w:val="20"/>
          <w:szCs w:val="20"/>
        </w:rPr>
        <w:t>Café Blå arbetar med volontärer både till söndagens kyrkkaffe såväl som till vardagens lunch- och kaffeserveringar.</w:t>
      </w:r>
    </w:p>
    <w:p w:rsidR="008124E0" w:rsidRDefault="008124E0" w:rsidP="00554C34">
      <w:pPr>
        <w:spacing w:after="0" w:line="240" w:lineRule="auto"/>
        <w:rPr>
          <w:bCs/>
          <w:noProof/>
          <w:sz w:val="20"/>
          <w:szCs w:val="20"/>
        </w:rPr>
      </w:pPr>
    </w:p>
    <w:p w:rsidR="00DD525E" w:rsidRDefault="00DD525E" w:rsidP="00DD525E">
      <w:pPr>
        <w:pStyle w:val="Rubrik3"/>
        <w:rPr>
          <w:noProof/>
        </w:rPr>
      </w:pPr>
      <w:r>
        <w:rPr>
          <w:noProof/>
        </w:rPr>
        <w:t>Hur påverkade Corona verksamheten</w:t>
      </w:r>
    </w:p>
    <w:p w:rsidR="00DD525E" w:rsidRDefault="008124E0" w:rsidP="00554C34">
      <w:pPr>
        <w:spacing w:after="0" w:line="240" w:lineRule="auto"/>
        <w:rPr>
          <w:bCs/>
          <w:noProof/>
          <w:sz w:val="20"/>
          <w:szCs w:val="20"/>
        </w:rPr>
      </w:pPr>
      <w:r>
        <w:rPr>
          <w:bCs/>
          <w:noProof/>
          <w:sz w:val="20"/>
          <w:szCs w:val="20"/>
        </w:rPr>
        <w:t>Personalen</w:t>
      </w:r>
      <w:r w:rsidR="000D30CF">
        <w:rPr>
          <w:bCs/>
          <w:noProof/>
          <w:sz w:val="20"/>
          <w:szCs w:val="20"/>
        </w:rPr>
        <w:t xml:space="preserve"> i Café Blå</w:t>
      </w:r>
      <w:r>
        <w:rPr>
          <w:bCs/>
          <w:noProof/>
          <w:sz w:val="20"/>
          <w:szCs w:val="20"/>
        </w:rPr>
        <w:t xml:space="preserve"> permitterades under ett halvår och verksamheten stängdes för att bidra till minskad smittspridning.</w:t>
      </w:r>
    </w:p>
    <w:p w:rsidR="001A5975" w:rsidRDefault="001A5975" w:rsidP="00554C34">
      <w:pPr>
        <w:spacing w:after="0" w:line="240" w:lineRule="auto"/>
        <w:rPr>
          <w:bCs/>
          <w:noProof/>
          <w:sz w:val="20"/>
          <w:szCs w:val="20"/>
        </w:rPr>
      </w:pPr>
    </w:p>
    <w:p w:rsidR="002569B9" w:rsidRDefault="002569B9" w:rsidP="0089757F">
      <w:pPr>
        <w:pStyle w:val="Rubrik2"/>
        <w:rPr>
          <w:noProof/>
        </w:rPr>
      </w:pPr>
      <w:r>
        <w:rPr>
          <w:noProof/>
        </w:rPr>
        <w:lastRenderedPageBreak/>
        <w:t>Styrning och ledning</w:t>
      </w:r>
    </w:p>
    <w:p w:rsidR="002569B9" w:rsidRDefault="00A3007F" w:rsidP="00554C34">
      <w:pPr>
        <w:spacing w:after="0" w:line="240" w:lineRule="auto"/>
        <w:rPr>
          <w:bCs/>
          <w:noProof/>
          <w:sz w:val="20"/>
          <w:szCs w:val="20"/>
        </w:rPr>
      </w:pPr>
      <w:r>
        <w:rPr>
          <w:bCs/>
          <w:noProof/>
          <w:sz w:val="20"/>
          <w:szCs w:val="20"/>
        </w:rPr>
        <w:t xml:space="preserve">Här redovisas intäkter och kostnader relaterade till det styrnings- och ledningsarbete som utförs dels på strategisk nivå och dels på operativ nivå. Den strategiska styrningen utförs av kyrkofullmäktige som fastställer mål och riktlinjer för verksamheten. Även kyrkorådet med sina utskott </w:t>
      </w:r>
      <w:r w:rsidR="00E719FC">
        <w:rPr>
          <w:bCs/>
          <w:noProof/>
          <w:sz w:val="20"/>
          <w:szCs w:val="20"/>
        </w:rPr>
        <w:t xml:space="preserve">och distriktsråden </w:t>
      </w:r>
      <w:r>
        <w:rPr>
          <w:bCs/>
          <w:noProof/>
          <w:sz w:val="20"/>
          <w:szCs w:val="20"/>
        </w:rPr>
        <w:t>samlas under denna rubrik. I övrigt redovisas revision och kyrkoval här.</w:t>
      </w:r>
    </w:p>
    <w:p w:rsidR="003263DA" w:rsidRDefault="003263DA" w:rsidP="00554C34">
      <w:pPr>
        <w:spacing w:after="0" w:line="240" w:lineRule="auto"/>
        <w:rPr>
          <w:bCs/>
          <w:noProof/>
          <w:sz w:val="20"/>
          <w:szCs w:val="20"/>
        </w:rPr>
      </w:pPr>
    </w:p>
    <w:p w:rsidR="0065652C" w:rsidRDefault="002569B9" w:rsidP="002569B9">
      <w:pPr>
        <w:pStyle w:val="Rubrik3"/>
        <w:rPr>
          <w:noProof/>
        </w:rPr>
      </w:pPr>
      <w:r>
        <w:rPr>
          <w:noProof/>
        </w:rPr>
        <w:t>Förtroendevalda</w:t>
      </w:r>
    </w:p>
    <w:p w:rsidR="00E1236B" w:rsidRDefault="00320BF7" w:rsidP="00554C34">
      <w:pPr>
        <w:spacing w:after="0" w:line="240" w:lineRule="auto"/>
        <w:rPr>
          <w:bCs/>
          <w:noProof/>
          <w:sz w:val="20"/>
          <w:szCs w:val="20"/>
        </w:rPr>
      </w:pPr>
      <w:r w:rsidRPr="00EE6985">
        <w:rPr>
          <w:bCs/>
          <w:noProof/>
          <w:sz w:val="20"/>
          <w:szCs w:val="20"/>
        </w:rPr>
        <w:t xml:space="preserve">Distriktsråden har i genomsnitt haft </w:t>
      </w:r>
      <w:r w:rsidR="001A5975" w:rsidRPr="00EE6985">
        <w:rPr>
          <w:bCs/>
          <w:noProof/>
          <w:sz w:val="20"/>
          <w:szCs w:val="20"/>
        </w:rPr>
        <w:t>3-4</w:t>
      </w:r>
      <w:r w:rsidRPr="00EE6985">
        <w:rPr>
          <w:bCs/>
          <w:noProof/>
          <w:sz w:val="20"/>
          <w:szCs w:val="20"/>
        </w:rPr>
        <w:t xml:space="preserve"> möten under året. Kyrkorådet </w:t>
      </w:r>
      <w:r w:rsidR="001A5975" w:rsidRPr="00EE6985">
        <w:rPr>
          <w:bCs/>
          <w:noProof/>
          <w:sz w:val="20"/>
          <w:szCs w:val="20"/>
        </w:rPr>
        <w:t>fortsatte</w:t>
      </w:r>
      <w:r w:rsidRPr="00EE6985">
        <w:rPr>
          <w:bCs/>
          <w:noProof/>
          <w:sz w:val="20"/>
          <w:szCs w:val="20"/>
        </w:rPr>
        <w:t xml:space="preserve"> </w:t>
      </w:r>
      <w:r w:rsidR="001A5975" w:rsidRPr="00EE6985">
        <w:rPr>
          <w:bCs/>
          <w:noProof/>
          <w:sz w:val="20"/>
          <w:szCs w:val="20"/>
        </w:rPr>
        <w:t>arbetet</w:t>
      </w:r>
      <w:r w:rsidRPr="00EE6985">
        <w:rPr>
          <w:bCs/>
          <w:noProof/>
          <w:sz w:val="20"/>
          <w:szCs w:val="20"/>
        </w:rPr>
        <w:t xml:space="preserve"> med fokus att få budget i balans. </w:t>
      </w:r>
      <w:r w:rsidR="001A5975" w:rsidRPr="00EE6985">
        <w:rPr>
          <w:bCs/>
          <w:noProof/>
          <w:sz w:val="20"/>
          <w:szCs w:val="20"/>
        </w:rPr>
        <w:t>Budget 2020 lades med ett underskott såsom ett par tidigare års budgetar</w:t>
      </w:r>
      <w:r w:rsidRPr="00EE6985">
        <w:rPr>
          <w:bCs/>
          <w:noProof/>
          <w:sz w:val="20"/>
          <w:szCs w:val="20"/>
        </w:rPr>
        <w:t>.</w:t>
      </w:r>
      <w:r w:rsidR="001A5975" w:rsidRPr="00EE6985">
        <w:rPr>
          <w:bCs/>
          <w:noProof/>
          <w:sz w:val="20"/>
          <w:szCs w:val="20"/>
        </w:rPr>
        <w:t xml:space="preserve"> Seminarium med ledningsgruppen och kyrkorådet genomfördes under hösten.</w:t>
      </w:r>
      <w:r w:rsidRPr="00EE6985">
        <w:rPr>
          <w:bCs/>
          <w:noProof/>
          <w:sz w:val="20"/>
          <w:szCs w:val="20"/>
        </w:rPr>
        <w:t xml:space="preserve"> </w:t>
      </w:r>
    </w:p>
    <w:p w:rsidR="00364795" w:rsidRPr="00EE6985" w:rsidRDefault="001A5975" w:rsidP="00554C34">
      <w:pPr>
        <w:spacing w:after="0" w:line="240" w:lineRule="auto"/>
        <w:rPr>
          <w:bCs/>
          <w:noProof/>
          <w:sz w:val="20"/>
          <w:szCs w:val="20"/>
        </w:rPr>
      </w:pPr>
      <w:r w:rsidRPr="00EE6985">
        <w:rPr>
          <w:bCs/>
          <w:noProof/>
          <w:sz w:val="20"/>
          <w:szCs w:val="20"/>
        </w:rPr>
        <w:t xml:space="preserve">En stor del av årets sammanträden har skett med möjlighet att delta både digitalt </w:t>
      </w:r>
      <w:r w:rsidR="00E1236B">
        <w:rPr>
          <w:bCs/>
          <w:noProof/>
          <w:sz w:val="20"/>
          <w:szCs w:val="20"/>
        </w:rPr>
        <w:t>eller</w:t>
      </w:r>
      <w:r w:rsidRPr="00EE6985">
        <w:rPr>
          <w:bCs/>
          <w:noProof/>
          <w:sz w:val="20"/>
          <w:szCs w:val="20"/>
        </w:rPr>
        <w:t xml:space="preserve"> på plats dock har regle</w:t>
      </w:r>
      <w:r w:rsidR="00E1236B">
        <w:rPr>
          <w:bCs/>
          <w:noProof/>
          <w:sz w:val="20"/>
          <w:szCs w:val="20"/>
        </w:rPr>
        <w:t>rna om maxantal personer alltid</w:t>
      </w:r>
      <w:r w:rsidRPr="00EE6985">
        <w:rPr>
          <w:bCs/>
          <w:noProof/>
          <w:sz w:val="20"/>
          <w:szCs w:val="20"/>
        </w:rPr>
        <w:t xml:space="preserve"> följts</w:t>
      </w:r>
      <w:r w:rsidR="00364795" w:rsidRPr="00EE6985">
        <w:rPr>
          <w:bCs/>
          <w:noProof/>
          <w:sz w:val="20"/>
          <w:szCs w:val="20"/>
        </w:rPr>
        <w:t>.</w:t>
      </w:r>
    </w:p>
    <w:p w:rsidR="0065652C" w:rsidRPr="00A57981" w:rsidRDefault="0065652C" w:rsidP="00554C34">
      <w:pPr>
        <w:spacing w:after="0" w:line="240" w:lineRule="auto"/>
        <w:rPr>
          <w:bCs/>
          <w:noProof/>
          <w:sz w:val="20"/>
          <w:szCs w:val="20"/>
          <w:highlight w:val="yellow"/>
        </w:rPr>
      </w:pPr>
    </w:p>
    <w:p w:rsidR="0065652C" w:rsidRPr="00D340B9" w:rsidRDefault="002569B9" w:rsidP="002569B9">
      <w:pPr>
        <w:pStyle w:val="Rubrik3"/>
        <w:rPr>
          <w:noProof/>
        </w:rPr>
      </w:pPr>
      <w:r w:rsidRPr="00D340B9">
        <w:rPr>
          <w:noProof/>
        </w:rPr>
        <w:t>Verksamhetsledning</w:t>
      </w:r>
    </w:p>
    <w:p w:rsidR="002569B9" w:rsidRDefault="00E719FC" w:rsidP="00554C34">
      <w:pPr>
        <w:spacing w:after="0" w:line="240" w:lineRule="auto"/>
        <w:rPr>
          <w:bCs/>
          <w:noProof/>
          <w:sz w:val="20"/>
          <w:szCs w:val="20"/>
        </w:rPr>
      </w:pPr>
      <w:r w:rsidRPr="00D340B9">
        <w:rPr>
          <w:bCs/>
          <w:noProof/>
          <w:sz w:val="20"/>
          <w:szCs w:val="20"/>
        </w:rPr>
        <w:t>Verksamhetslednin</w:t>
      </w:r>
      <w:r w:rsidR="0046532E" w:rsidRPr="00D340B9">
        <w:rPr>
          <w:bCs/>
          <w:noProof/>
          <w:sz w:val="20"/>
          <w:szCs w:val="20"/>
        </w:rPr>
        <w:t>g består av kyrkoherden och</w:t>
      </w:r>
      <w:r w:rsidRPr="00D340B9">
        <w:rPr>
          <w:bCs/>
          <w:noProof/>
          <w:sz w:val="20"/>
          <w:szCs w:val="20"/>
        </w:rPr>
        <w:t xml:space="preserve"> ledningsgrupp. Ledningsgruppen består förutom av kyrkoherden av samtliga enhetschefer. Gruppen samlas cirka en gång i månaden och </w:t>
      </w:r>
      <w:r w:rsidR="0046532E" w:rsidRPr="00D340B9">
        <w:rPr>
          <w:bCs/>
          <w:noProof/>
          <w:sz w:val="20"/>
          <w:szCs w:val="20"/>
        </w:rPr>
        <w:t>arbetar med</w:t>
      </w:r>
      <w:r w:rsidRPr="00D340B9">
        <w:rPr>
          <w:bCs/>
          <w:noProof/>
          <w:sz w:val="20"/>
          <w:szCs w:val="20"/>
        </w:rPr>
        <w:t xml:space="preserve"> strategiska oc</w:t>
      </w:r>
      <w:r w:rsidR="001D4609" w:rsidRPr="00D340B9">
        <w:rPr>
          <w:bCs/>
          <w:noProof/>
          <w:sz w:val="20"/>
          <w:szCs w:val="20"/>
        </w:rPr>
        <w:t>h operationella frågor</w:t>
      </w:r>
      <w:r w:rsidR="00A5169F" w:rsidRPr="00D340B9">
        <w:rPr>
          <w:bCs/>
          <w:noProof/>
          <w:sz w:val="20"/>
          <w:szCs w:val="20"/>
        </w:rPr>
        <w:t>.</w:t>
      </w:r>
      <w:r w:rsidR="001D4609" w:rsidRPr="00D340B9">
        <w:rPr>
          <w:bCs/>
          <w:noProof/>
          <w:sz w:val="20"/>
          <w:szCs w:val="20"/>
        </w:rPr>
        <w:t xml:space="preserve"> </w:t>
      </w:r>
      <w:r w:rsidR="00A139C3" w:rsidRPr="00D340B9">
        <w:rPr>
          <w:bCs/>
          <w:noProof/>
          <w:sz w:val="20"/>
          <w:szCs w:val="20"/>
        </w:rPr>
        <w:t xml:space="preserve">Stort fokus har varit på arbetet med ny organisation för att </w:t>
      </w:r>
      <w:r w:rsidR="007C4BE7" w:rsidRPr="00D340B9">
        <w:rPr>
          <w:bCs/>
          <w:noProof/>
          <w:sz w:val="20"/>
          <w:szCs w:val="20"/>
        </w:rPr>
        <w:t xml:space="preserve">få en </w:t>
      </w:r>
      <w:r w:rsidR="00A139C3" w:rsidRPr="00D340B9">
        <w:rPr>
          <w:bCs/>
          <w:noProof/>
          <w:sz w:val="20"/>
          <w:szCs w:val="20"/>
        </w:rPr>
        <w:t>budget i balans.</w:t>
      </w:r>
    </w:p>
    <w:p w:rsidR="00A57981" w:rsidRDefault="00A57981" w:rsidP="00554C34">
      <w:pPr>
        <w:spacing w:after="0" w:line="240" w:lineRule="auto"/>
        <w:rPr>
          <w:bCs/>
          <w:noProof/>
          <w:sz w:val="20"/>
          <w:szCs w:val="20"/>
        </w:rPr>
      </w:pPr>
    </w:p>
    <w:p w:rsidR="001D4609" w:rsidRDefault="00A57981" w:rsidP="00A57981">
      <w:pPr>
        <w:pStyle w:val="Rubrik3"/>
        <w:rPr>
          <w:noProof/>
        </w:rPr>
      </w:pPr>
      <w:r>
        <w:rPr>
          <w:noProof/>
        </w:rPr>
        <w:t>Hur påverkade Corona verksamheten</w:t>
      </w:r>
    </w:p>
    <w:p w:rsidR="00A57981" w:rsidRDefault="00D340B9" w:rsidP="00A57981">
      <w:pPr>
        <w:rPr>
          <w:sz w:val="20"/>
          <w:szCs w:val="20"/>
        </w:rPr>
      </w:pPr>
      <w:r>
        <w:rPr>
          <w:sz w:val="20"/>
          <w:szCs w:val="20"/>
        </w:rPr>
        <w:t>Under början av pandemin samlades ledningsgruppen, antingen digitalt eller på plats, mer eller mindre varje dag för att dra upp riktlinjer samt identifiera och säkra de verksamheter som var känsliga om personalen skulle bli sjuka.</w:t>
      </w:r>
    </w:p>
    <w:p w:rsidR="00D340B9" w:rsidRPr="00D340B9" w:rsidRDefault="00D340B9" w:rsidP="00A57981">
      <w:pPr>
        <w:rPr>
          <w:sz w:val="20"/>
          <w:szCs w:val="20"/>
        </w:rPr>
      </w:pPr>
      <w:r>
        <w:rPr>
          <w:sz w:val="20"/>
          <w:szCs w:val="20"/>
        </w:rPr>
        <w:t>Vid varje tillfälle som restriktioner har ändrats har ledningsgruppen snabbt anpassat arbetet efter rådande läge.</w:t>
      </w:r>
    </w:p>
    <w:p w:rsidR="00C425F3" w:rsidRDefault="00C425F3" w:rsidP="0089757F">
      <w:pPr>
        <w:pStyle w:val="Rubrik2"/>
        <w:rPr>
          <w:noProof/>
        </w:rPr>
      </w:pPr>
      <w:r>
        <w:rPr>
          <w:noProof/>
        </w:rPr>
        <w:t>Stödjande funktioner</w:t>
      </w:r>
    </w:p>
    <w:p w:rsidR="00C425F3" w:rsidRPr="001E37C9" w:rsidRDefault="003816EA" w:rsidP="00C425F3">
      <w:pPr>
        <w:rPr>
          <w:sz w:val="20"/>
          <w:szCs w:val="20"/>
        </w:rPr>
      </w:pPr>
      <w:r w:rsidRPr="001E37C9">
        <w:rPr>
          <w:sz w:val="20"/>
          <w:szCs w:val="20"/>
        </w:rPr>
        <w:t>Ger service till församlingens verksamheter, medarbetare och församlingsbor/allmänhet inom respektive område. De administrativa och stödjande uppgifterna genomförs ansvarsfullt och hållbart så att resurser frigörs till den grundläggande uppgiften.</w:t>
      </w:r>
    </w:p>
    <w:p w:rsidR="003816EA" w:rsidRPr="001E37C9" w:rsidRDefault="003816EA" w:rsidP="00C425F3">
      <w:pPr>
        <w:rPr>
          <w:sz w:val="20"/>
          <w:szCs w:val="20"/>
        </w:rPr>
      </w:pPr>
      <w:r w:rsidRPr="001E37C9">
        <w:rPr>
          <w:sz w:val="20"/>
          <w:szCs w:val="20"/>
        </w:rPr>
        <w:t>Året har präglats av förändrings- och utvecklingsarbete som åtgärd för budget i balans. Under året har arbetats för att få församlingens delar att samverka ytterligare genom att medarbetare utför arbete även utanför sin enhet/distrikt. Detta har lett till att vi vid de tillfällen under året där vi har haft pensionsavgångar, tjänstledigheter och uppsägningar inte har återbesatt tjänsterna utan jobbat fram förändrade sätt att utföra våra verksamheter och uppdrag församlingsgemensamt.</w:t>
      </w:r>
    </w:p>
    <w:p w:rsidR="009C0D5D" w:rsidRDefault="009C0D5D" w:rsidP="009C0D5D">
      <w:pPr>
        <w:pStyle w:val="Rubrik3"/>
        <w:rPr>
          <w:noProof/>
        </w:rPr>
      </w:pPr>
      <w:r>
        <w:rPr>
          <w:noProof/>
        </w:rPr>
        <w:t>Ekonomi</w:t>
      </w:r>
    </w:p>
    <w:p w:rsidR="009002F5" w:rsidRPr="009002F5" w:rsidRDefault="00EF4CF1" w:rsidP="00E43A51">
      <w:pPr>
        <w:spacing w:after="0" w:line="240" w:lineRule="auto"/>
        <w:rPr>
          <w:bCs/>
          <w:noProof/>
          <w:sz w:val="20"/>
          <w:szCs w:val="20"/>
        </w:rPr>
      </w:pPr>
      <w:r w:rsidRPr="009002F5">
        <w:rPr>
          <w:bCs/>
          <w:noProof/>
          <w:sz w:val="20"/>
          <w:szCs w:val="20"/>
        </w:rPr>
        <w:t xml:space="preserve">Ekonomienheten </w:t>
      </w:r>
      <w:r w:rsidR="00695C1E" w:rsidRPr="009002F5">
        <w:rPr>
          <w:bCs/>
          <w:noProof/>
          <w:sz w:val="20"/>
          <w:szCs w:val="20"/>
        </w:rPr>
        <w:t>fortsatte att minsk</w:t>
      </w:r>
      <w:r w:rsidR="009002F5" w:rsidRPr="009002F5">
        <w:rPr>
          <w:bCs/>
          <w:noProof/>
          <w:sz w:val="20"/>
          <w:szCs w:val="20"/>
        </w:rPr>
        <w:t>a</w:t>
      </w:r>
      <w:r w:rsidR="00E43A51" w:rsidRPr="009002F5">
        <w:rPr>
          <w:bCs/>
          <w:noProof/>
          <w:sz w:val="20"/>
          <w:szCs w:val="20"/>
        </w:rPr>
        <w:t xml:space="preserve"> under året med del av en tjänst. </w:t>
      </w:r>
      <w:r w:rsidR="00695C1E" w:rsidRPr="009002F5">
        <w:rPr>
          <w:bCs/>
          <w:noProof/>
          <w:sz w:val="20"/>
          <w:szCs w:val="20"/>
        </w:rPr>
        <w:t xml:space="preserve">30 % av en ekonomitjänst fördelades om inom ekonomi så att ytterligare tid kunder frigöras i bokningen. Antal tjänster på ekonomi är nu </w:t>
      </w:r>
      <w:r w:rsidR="009002F5" w:rsidRPr="009002F5">
        <w:rPr>
          <w:bCs/>
          <w:noProof/>
          <w:sz w:val="20"/>
          <w:szCs w:val="20"/>
        </w:rPr>
        <w:t>3, varav ekonomichef även belastar fastighet och begravningsverksamhet.</w:t>
      </w:r>
      <w:r w:rsidR="00E43A51" w:rsidRPr="009002F5">
        <w:rPr>
          <w:bCs/>
          <w:noProof/>
          <w:sz w:val="20"/>
          <w:szCs w:val="20"/>
        </w:rPr>
        <w:t xml:space="preserve"> </w:t>
      </w:r>
    </w:p>
    <w:p w:rsidR="009002F5" w:rsidRPr="009002F5" w:rsidRDefault="009002F5" w:rsidP="00E43A51">
      <w:pPr>
        <w:spacing w:after="0" w:line="240" w:lineRule="auto"/>
        <w:rPr>
          <w:bCs/>
          <w:noProof/>
          <w:sz w:val="20"/>
          <w:szCs w:val="20"/>
        </w:rPr>
      </w:pPr>
    </w:p>
    <w:p w:rsidR="009002F5" w:rsidRDefault="009002F5" w:rsidP="00E43A51">
      <w:pPr>
        <w:spacing w:after="0" w:line="240" w:lineRule="auto"/>
        <w:rPr>
          <w:bCs/>
          <w:noProof/>
          <w:sz w:val="20"/>
          <w:szCs w:val="20"/>
        </w:rPr>
      </w:pPr>
      <w:r w:rsidRPr="009002F5">
        <w:rPr>
          <w:bCs/>
          <w:noProof/>
          <w:sz w:val="20"/>
          <w:szCs w:val="20"/>
        </w:rPr>
        <w:t>Ekonomi påverkades av Corona på så sätt att arbetet har tagit längre tid då medarbetare i stor utsträckning har arbetat hemma.</w:t>
      </w:r>
    </w:p>
    <w:p w:rsidR="009002F5" w:rsidRPr="009002F5" w:rsidRDefault="009002F5" w:rsidP="00E43A51">
      <w:pPr>
        <w:spacing w:after="0" w:line="240" w:lineRule="auto"/>
        <w:rPr>
          <w:bCs/>
          <w:noProof/>
          <w:sz w:val="20"/>
          <w:szCs w:val="20"/>
        </w:rPr>
      </w:pPr>
    </w:p>
    <w:p w:rsidR="00012B54" w:rsidRDefault="00012B54" w:rsidP="00E43A51">
      <w:pPr>
        <w:spacing w:after="0" w:line="240" w:lineRule="auto"/>
        <w:rPr>
          <w:bCs/>
          <w:noProof/>
          <w:sz w:val="20"/>
          <w:szCs w:val="20"/>
        </w:rPr>
      </w:pPr>
      <w:r>
        <w:rPr>
          <w:bCs/>
          <w:noProof/>
          <w:sz w:val="20"/>
          <w:szCs w:val="20"/>
        </w:rPr>
        <w:t>Antal transaktioner ekonomi inkl lönehantering</w:t>
      </w:r>
    </w:p>
    <w:tbl>
      <w:tblPr>
        <w:tblStyle w:val="Tabellrutnt"/>
        <w:tblW w:w="0" w:type="auto"/>
        <w:tblLook w:val="04A0" w:firstRow="1" w:lastRow="0" w:firstColumn="1" w:lastColumn="0" w:noHBand="0" w:noVBand="1"/>
      </w:tblPr>
      <w:tblGrid>
        <w:gridCol w:w="4531"/>
        <w:gridCol w:w="1560"/>
      </w:tblGrid>
      <w:tr w:rsidR="00012B54" w:rsidTr="00012B54">
        <w:tc>
          <w:tcPr>
            <w:tcW w:w="4531" w:type="dxa"/>
          </w:tcPr>
          <w:p w:rsidR="00012B54" w:rsidRPr="00012B54" w:rsidRDefault="00012B54" w:rsidP="00554C34">
            <w:pPr>
              <w:spacing w:after="0" w:line="240" w:lineRule="auto"/>
              <w:rPr>
                <w:b/>
                <w:bCs/>
                <w:noProof/>
                <w:sz w:val="20"/>
                <w:szCs w:val="20"/>
              </w:rPr>
            </w:pPr>
            <w:r w:rsidRPr="00012B54">
              <w:rPr>
                <w:b/>
                <w:bCs/>
                <w:noProof/>
                <w:sz w:val="20"/>
                <w:szCs w:val="20"/>
              </w:rPr>
              <w:t>Transaktionsart</w:t>
            </w:r>
          </w:p>
        </w:tc>
        <w:tc>
          <w:tcPr>
            <w:tcW w:w="1560" w:type="dxa"/>
            <w:vAlign w:val="bottom"/>
          </w:tcPr>
          <w:p w:rsidR="00012B54" w:rsidRPr="00012B54" w:rsidRDefault="00012B54" w:rsidP="00012B54">
            <w:pPr>
              <w:spacing w:after="0" w:line="240" w:lineRule="auto"/>
              <w:jc w:val="right"/>
              <w:rPr>
                <w:b/>
                <w:bCs/>
                <w:noProof/>
                <w:sz w:val="20"/>
                <w:szCs w:val="20"/>
              </w:rPr>
            </w:pPr>
            <w:r w:rsidRPr="00012B54">
              <w:rPr>
                <w:b/>
                <w:bCs/>
                <w:noProof/>
                <w:sz w:val="20"/>
                <w:szCs w:val="20"/>
              </w:rPr>
              <w:t>Antal</w:t>
            </w:r>
          </w:p>
        </w:tc>
      </w:tr>
      <w:tr w:rsidR="00012B54" w:rsidTr="00012B54">
        <w:tc>
          <w:tcPr>
            <w:tcW w:w="4531" w:type="dxa"/>
          </w:tcPr>
          <w:p w:rsidR="00012B54" w:rsidRDefault="00AC0E8A" w:rsidP="00554C34">
            <w:pPr>
              <w:spacing w:after="0" w:line="240" w:lineRule="auto"/>
              <w:rPr>
                <w:bCs/>
                <w:noProof/>
                <w:sz w:val="20"/>
                <w:szCs w:val="20"/>
              </w:rPr>
            </w:pPr>
            <w:r>
              <w:rPr>
                <w:bCs/>
                <w:noProof/>
                <w:sz w:val="20"/>
                <w:szCs w:val="20"/>
              </w:rPr>
              <w:t>Leverantörsfakturor</w:t>
            </w:r>
          </w:p>
        </w:tc>
        <w:tc>
          <w:tcPr>
            <w:tcW w:w="1560" w:type="dxa"/>
            <w:vAlign w:val="bottom"/>
          </w:tcPr>
          <w:p w:rsidR="00012B54" w:rsidRDefault="006845FF" w:rsidP="00012B54">
            <w:pPr>
              <w:spacing w:after="0" w:line="240" w:lineRule="auto"/>
              <w:jc w:val="right"/>
              <w:rPr>
                <w:bCs/>
                <w:noProof/>
                <w:sz w:val="20"/>
                <w:szCs w:val="20"/>
              </w:rPr>
            </w:pPr>
            <w:r>
              <w:rPr>
                <w:bCs/>
                <w:noProof/>
                <w:sz w:val="20"/>
                <w:szCs w:val="20"/>
              </w:rPr>
              <w:t>4 227</w:t>
            </w:r>
          </w:p>
        </w:tc>
      </w:tr>
      <w:tr w:rsidR="00012B54" w:rsidTr="00012B54">
        <w:tc>
          <w:tcPr>
            <w:tcW w:w="4531" w:type="dxa"/>
          </w:tcPr>
          <w:p w:rsidR="00012B54" w:rsidRDefault="00012B54" w:rsidP="00554C34">
            <w:pPr>
              <w:spacing w:after="0" w:line="240" w:lineRule="auto"/>
              <w:rPr>
                <w:bCs/>
                <w:noProof/>
                <w:sz w:val="20"/>
                <w:szCs w:val="20"/>
              </w:rPr>
            </w:pPr>
            <w:r>
              <w:rPr>
                <w:bCs/>
                <w:noProof/>
                <w:sz w:val="20"/>
                <w:szCs w:val="20"/>
              </w:rPr>
              <w:t>Bokföringsordrar/manuella betalningar</w:t>
            </w:r>
          </w:p>
        </w:tc>
        <w:tc>
          <w:tcPr>
            <w:tcW w:w="1560" w:type="dxa"/>
            <w:vAlign w:val="bottom"/>
          </w:tcPr>
          <w:p w:rsidR="00012B54" w:rsidRDefault="00DE3811" w:rsidP="00012B54">
            <w:pPr>
              <w:spacing w:after="0" w:line="240" w:lineRule="auto"/>
              <w:jc w:val="right"/>
              <w:rPr>
                <w:bCs/>
                <w:noProof/>
                <w:sz w:val="20"/>
                <w:szCs w:val="20"/>
              </w:rPr>
            </w:pPr>
            <w:r>
              <w:rPr>
                <w:bCs/>
                <w:noProof/>
                <w:sz w:val="20"/>
                <w:szCs w:val="20"/>
              </w:rPr>
              <w:t>1 393</w:t>
            </w:r>
          </w:p>
        </w:tc>
      </w:tr>
      <w:tr w:rsidR="00012B54" w:rsidTr="00012B54">
        <w:tc>
          <w:tcPr>
            <w:tcW w:w="4531" w:type="dxa"/>
          </w:tcPr>
          <w:p w:rsidR="00012B54" w:rsidRDefault="00012B54" w:rsidP="00554C34">
            <w:pPr>
              <w:spacing w:after="0" w:line="240" w:lineRule="auto"/>
              <w:rPr>
                <w:bCs/>
                <w:noProof/>
                <w:sz w:val="20"/>
                <w:szCs w:val="20"/>
              </w:rPr>
            </w:pPr>
            <w:r>
              <w:rPr>
                <w:bCs/>
                <w:noProof/>
                <w:sz w:val="20"/>
                <w:szCs w:val="20"/>
              </w:rPr>
              <w:t>Transaktioner i KOB</w:t>
            </w:r>
          </w:p>
        </w:tc>
        <w:tc>
          <w:tcPr>
            <w:tcW w:w="1560" w:type="dxa"/>
            <w:vAlign w:val="bottom"/>
          </w:tcPr>
          <w:p w:rsidR="00012B54" w:rsidRDefault="00DE3811" w:rsidP="00012B54">
            <w:pPr>
              <w:spacing w:after="0" w:line="240" w:lineRule="auto"/>
              <w:jc w:val="right"/>
              <w:rPr>
                <w:bCs/>
                <w:noProof/>
                <w:sz w:val="20"/>
                <w:szCs w:val="20"/>
              </w:rPr>
            </w:pPr>
            <w:r>
              <w:rPr>
                <w:bCs/>
                <w:noProof/>
                <w:sz w:val="20"/>
                <w:szCs w:val="20"/>
              </w:rPr>
              <w:t>510</w:t>
            </w:r>
          </w:p>
        </w:tc>
      </w:tr>
      <w:tr w:rsidR="00012B54" w:rsidTr="00012B54">
        <w:tc>
          <w:tcPr>
            <w:tcW w:w="4531" w:type="dxa"/>
          </w:tcPr>
          <w:p w:rsidR="00012B54" w:rsidRDefault="00012B54" w:rsidP="00554C34">
            <w:pPr>
              <w:spacing w:after="0" w:line="240" w:lineRule="auto"/>
              <w:rPr>
                <w:bCs/>
                <w:noProof/>
                <w:sz w:val="20"/>
                <w:szCs w:val="20"/>
              </w:rPr>
            </w:pPr>
            <w:r>
              <w:rPr>
                <w:bCs/>
                <w:noProof/>
                <w:sz w:val="20"/>
                <w:szCs w:val="20"/>
              </w:rPr>
              <w:t>Kundfakturor</w:t>
            </w:r>
            <w:r w:rsidR="00DE3811">
              <w:rPr>
                <w:bCs/>
                <w:noProof/>
                <w:sz w:val="20"/>
                <w:szCs w:val="20"/>
              </w:rPr>
              <w:t xml:space="preserve"> främst gravskötselavtal</w:t>
            </w:r>
          </w:p>
        </w:tc>
        <w:tc>
          <w:tcPr>
            <w:tcW w:w="1560" w:type="dxa"/>
            <w:vAlign w:val="bottom"/>
          </w:tcPr>
          <w:p w:rsidR="00012B54" w:rsidRDefault="00DE3811" w:rsidP="00012B54">
            <w:pPr>
              <w:spacing w:after="0" w:line="240" w:lineRule="auto"/>
              <w:jc w:val="right"/>
              <w:rPr>
                <w:bCs/>
                <w:noProof/>
                <w:sz w:val="20"/>
                <w:szCs w:val="20"/>
              </w:rPr>
            </w:pPr>
            <w:r>
              <w:rPr>
                <w:bCs/>
                <w:noProof/>
                <w:sz w:val="20"/>
                <w:szCs w:val="20"/>
              </w:rPr>
              <w:t>3 129</w:t>
            </w:r>
          </w:p>
        </w:tc>
      </w:tr>
      <w:tr w:rsidR="00012B54" w:rsidTr="00012B54">
        <w:tc>
          <w:tcPr>
            <w:tcW w:w="4531" w:type="dxa"/>
          </w:tcPr>
          <w:p w:rsidR="00012B54" w:rsidRDefault="00012B54" w:rsidP="00554C34">
            <w:pPr>
              <w:spacing w:after="0" w:line="240" w:lineRule="auto"/>
              <w:rPr>
                <w:bCs/>
                <w:noProof/>
                <w:sz w:val="20"/>
                <w:szCs w:val="20"/>
              </w:rPr>
            </w:pPr>
            <w:r>
              <w:rPr>
                <w:bCs/>
                <w:noProof/>
                <w:sz w:val="20"/>
                <w:szCs w:val="20"/>
              </w:rPr>
              <w:lastRenderedPageBreak/>
              <w:t>Post- och bankgiroinbetalningar</w:t>
            </w:r>
          </w:p>
        </w:tc>
        <w:tc>
          <w:tcPr>
            <w:tcW w:w="1560" w:type="dxa"/>
            <w:vAlign w:val="bottom"/>
          </w:tcPr>
          <w:p w:rsidR="00012B54" w:rsidRDefault="00DE3811" w:rsidP="00012B54">
            <w:pPr>
              <w:spacing w:after="0" w:line="240" w:lineRule="auto"/>
              <w:jc w:val="right"/>
              <w:rPr>
                <w:bCs/>
                <w:noProof/>
                <w:sz w:val="20"/>
                <w:szCs w:val="20"/>
              </w:rPr>
            </w:pPr>
            <w:r>
              <w:rPr>
                <w:bCs/>
                <w:noProof/>
                <w:sz w:val="20"/>
                <w:szCs w:val="20"/>
              </w:rPr>
              <w:t>452</w:t>
            </w:r>
          </w:p>
        </w:tc>
      </w:tr>
      <w:tr w:rsidR="00012B54" w:rsidTr="00012B54">
        <w:tc>
          <w:tcPr>
            <w:tcW w:w="4531" w:type="dxa"/>
          </w:tcPr>
          <w:p w:rsidR="00012B54" w:rsidRDefault="00012B54" w:rsidP="00554C34">
            <w:pPr>
              <w:spacing w:after="0" w:line="240" w:lineRule="auto"/>
              <w:rPr>
                <w:bCs/>
                <w:noProof/>
                <w:sz w:val="20"/>
                <w:szCs w:val="20"/>
              </w:rPr>
            </w:pPr>
            <w:r>
              <w:rPr>
                <w:bCs/>
                <w:noProof/>
                <w:sz w:val="20"/>
                <w:szCs w:val="20"/>
              </w:rPr>
              <w:t>Betalfiler 1-2/vecka</w:t>
            </w:r>
          </w:p>
        </w:tc>
        <w:tc>
          <w:tcPr>
            <w:tcW w:w="1560" w:type="dxa"/>
            <w:vAlign w:val="bottom"/>
          </w:tcPr>
          <w:p w:rsidR="00012B54" w:rsidRDefault="00DE3811" w:rsidP="00012B54">
            <w:pPr>
              <w:spacing w:after="0" w:line="240" w:lineRule="auto"/>
              <w:jc w:val="right"/>
              <w:rPr>
                <w:bCs/>
                <w:noProof/>
                <w:sz w:val="20"/>
                <w:szCs w:val="20"/>
              </w:rPr>
            </w:pPr>
            <w:r>
              <w:rPr>
                <w:bCs/>
                <w:noProof/>
                <w:sz w:val="20"/>
                <w:szCs w:val="20"/>
              </w:rPr>
              <w:t>60</w:t>
            </w:r>
          </w:p>
        </w:tc>
      </w:tr>
      <w:tr w:rsidR="00012B54" w:rsidTr="00012B54">
        <w:tc>
          <w:tcPr>
            <w:tcW w:w="4531" w:type="dxa"/>
          </w:tcPr>
          <w:p w:rsidR="00012B54" w:rsidRDefault="00810D19" w:rsidP="00554C34">
            <w:pPr>
              <w:spacing w:after="0" w:line="240" w:lineRule="auto"/>
              <w:rPr>
                <w:bCs/>
                <w:noProof/>
                <w:sz w:val="20"/>
                <w:szCs w:val="20"/>
              </w:rPr>
            </w:pPr>
            <w:r>
              <w:rPr>
                <w:bCs/>
                <w:noProof/>
                <w:sz w:val="20"/>
                <w:szCs w:val="20"/>
              </w:rPr>
              <w:t>Löner och arvoden/år</w:t>
            </w:r>
          </w:p>
        </w:tc>
        <w:tc>
          <w:tcPr>
            <w:tcW w:w="1560" w:type="dxa"/>
            <w:vAlign w:val="bottom"/>
          </w:tcPr>
          <w:p w:rsidR="00012B54" w:rsidRDefault="00810D19" w:rsidP="00012B54">
            <w:pPr>
              <w:spacing w:after="0" w:line="240" w:lineRule="auto"/>
              <w:jc w:val="right"/>
              <w:rPr>
                <w:bCs/>
                <w:noProof/>
                <w:sz w:val="20"/>
                <w:szCs w:val="20"/>
              </w:rPr>
            </w:pPr>
            <w:r>
              <w:rPr>
                <w:bCs/>
                <w:noProof/>
                <w:sz w:val="20"/>
                <w:szCs w:val="20"/>
              </w:rPr>
              <w:t>1 636</w:t>
            </w:r>
          </w:p>
        </w:tc>
      </w:tr>
    </w:tbl>
    <w:p w:rsidR="009C0D5D" w:rsidRDefault="009C0D5D" w:rsidP="00554C34">
      <w:pPr>
        <w:spacing w:after="0" w:line="240" w:lineRule="auto"/>
        <w:rPr>
          <w:bCs/>
          <w:noProof/>
          <w:sz w:val="20"/>
          <w:szCs w:val="20"/>
        </w:rPr>
      </w:pPr>
    </w:p>
    <w:p w:rsidR="009533FD" w:rsidRDefault="009533FD" w:rsidP="009533FD">
      <w:pPr>
        <w:pStyle w:val="Rubrik3"/>
        <w:rPr>
          <w:noProof/>
        </w:rPr>
      </w:pPr>
      <w:r>
        <w:rPr>
          <w:noProof/>
        </w:rPr>
        <w:t>Centralbokning</w:t>
      </w:r>
    </w:p>
    <w:p w:rsidR="009533FD" w:rsidRPr="009533FD" w:rsidRDefault="00656787" w:rsidP="009533FD">
      <w:pPr>
        <w:rPr>
          <w:sz w:val="20"/>
          <w:szCs w:val="20"/>
        </w:rPr>
      </w:pPr>
      <w:r>
        <w:rPr>
          <w:sz w:val="20"/>
          <w:szCs w:val="20"/>
        </w:rPr>
        <w:t xml:space="preserve">Coronas framfart ändrade förutsättningarna och ställde nya och stora krav på alla enheter. Bokningen säkrades i ett tidigt skede för att inte äventyra möjligheten att boka begravningar. Trycket på bokningen har stundom varit mycket högt med anledning av de förändringar, anpassningar och frågor som Corona medförde. En renodling av arbetsuppgifter gjordes på enheten med bland annat flytt av ekonomiuppgifter samt K-bok, vilket resulterade i en effektivare hantering med större fokus på bokning. Bokningen består nu endast av två personer plus stöd för samordning och schemaläggning. För ökad säkerhet har kontrollfunktioner och uppföljning implementerats i arbetet. Administration av gravsättning sker från och med halvårsskiftet i begravningsenhetens lokaler, vilket underlättar den praktiska hanteringen. </w:t>
      </w:r>
    </w:p>
    <w:p w:rsidR="009C0D5D" w:rsidRDefault="00656787" w:rsidP="009C0D5D">
      <w:pPr>
        <w:pStyle w:val="Rubrik3"/>
        <w:rPr>
          <w:noProof/>
        </w:rPr>
      </w:pPr>
      <w:r>
        <w:rPr>
          <w:noProof/>
        </w:rPr>
        <w:t>IT/mobil/admin</w:t>
      </w:r>
    </w:p>
    <w:p w:rsidR="00A57981" w:rsidRPr="001E37C9" w:rsidRDefault="001E37C9" w:rsidP="00A57981">
      <w:pPr>
        <w:rPr>
          <w:sz w:val="20"/>
          <w:szCs w:val="20"/>
        </w:rPr>
      </w:pPr>
      <w:r>
        <w:rPr>
          <w:sz w:val="20"/>
          <w:szCs w:val="20"/>
        </w:rPr>
        <w:t>IT</w:t>
      </w:r>
      <w:r w:rsidR="00656787" w:rsidRPr="001E37C9">
        <w:rPr>
          <w:sz w:val="20"/>
          <w:szCs w:val="20"/>
        </w:rPr>
        <w:t xml:space="preserve"> fick med knapp framförhållning tillhandahålla hjälpmedel till hela verksamheten för att snabbt möjliggöra arbete på annan plats. Snabb omställning till arbete på annan plats ställde höga krav på digitala verktyg såsom bärbara datorer, mobilpass, digitala mötesverktyg med mera. Digital hjälp tillhandhölls även för studieändamål till dem i verksamheten som inte kunde utföra ordinarie arbetsuppgifter.</w:t>
      </w:r>
    </w:p>
    <w:p w:rsidR="00656787" w:rsidRPr="001E37C9" w:rsidRDefault="00656787" w:rsidP="00A57981">
      <w:pPr>
        <w:rPr>
          <w:sz w:val="20"/>
          <w:szCs w:val="20"/>
        </w:rPr>
      </w:pPr>
      <w:r w:rsidRPr="001E37C9">
        <w:rPr>
          <w:sz w:val="20"/>
          <w:szCs w:val="20"/>
        </w:rPr>
        <w:t>Möten övergick till att bli digitala, vilket även inkluderade sammanträden med förtroendevalda. Ett helt nytt konferenssystem togs fram och placerades i kyrkorådsrummet. Mobilen som för de flesta främst varit en telefon, blev nu en förutsättning för det mobila kontoret, samt för många en kamera och redigeringsverktyg för digitala sändningar och filmproduktion.</w:t>
      </w:r>
    </w:p>
    <w:p w:rsidR="00656787" w:rsidRPr="001E37C9" w:rsidRDefault="00656787" w:rsidP="00A57981">
      <w:pPr>
        <w:rPr>
          <w:sz w:val="20"/>
          <w:szCs w:val="20"/>
        </w:rPr>
      </w:pPr>
      <w:r w:rsidRPr="001E37C9">
        <w:rPr>
          <w:sz w:val="20"/>
          <w:szCs w:val="20"/>
        </w:rPr>
        <w:t xml:space="preserve">Utöver </w:t>
      </w:r>
      <w:proofErr w:type="spellStart"/>
      <w:r w:rsidRPr="001E37C9">
        <w:rPr>
          <w:sz w:val="20"/>
          <w:szCs w:val="20"/>
        </w:rPr>
        <w:t>coronaeffekterna</w:t>
      </w:r>
      <w:proofErr w:type="spellEnd"/>
      <w:r w:rsidRPr="001E37C9">
        <w:rPr>
          <w:sz w:val="20"/>
          <w:szCs w:val="20"/>
        </w:rPr>
        <w:t xml:space="preserve"> har IT upplevt en del bekymmer med tunna klienter som återkommande tappar nätverkskontakten med de centrala servrarna.</w:t>
      </w:r>
    </w:p>
    <w:p w:rsidR="00656787" w:rsidRPr="001E37C9" w:rsidRDefault="00656787" w:rsidP="00A57981">
      <w:pPr>
        <w:rPr>
          <w:sz w:val="20"/>
          <w:szCs w:val="20"/>
        </w:rPr>
      </w:pPr>
      <w:r w:rsidRPr="001E37C9">
        <w:rPr>
          <w:sz w:val="20"/>
          <w:szCs w:val="20"/>
        </w:rPr>
        <w:t xml:space="preserve">Förändringar och renodling av arbetsuppgifter har gjorts under året. Bland annat övergick ansvaret för K-bok till </w:t>
      </w:r>
      <w:proofErr w:type="spellStart"/>
      <w:r w:rsidRPr="001E37C9">
        <w:rPr>
          <w:sz w:val="20"/>
          <w:szCs w:val="20"/>
        </w:rPr>
        <w:t>admin</w:t>
      </w:r>
      <w:proofErr w:type="spellEnd"/>
      <w:r w:rsidRPr="001E37C9">
        <w:rPr>
          <w:sz w:val="20"/>
          <w:szCs w:val="20"/>
        </w:rPr>
        <w:t xml:space="preserve"> samtidigt som 50 % av en </w:t>
      </w:r>
      <w:proofErr w:type="spellStart"/>
      <w:r w:rsidRPr="001E37C9">
        <w:rPr>
          <w:sz w:val="20"/>
          <w:szCs w:val="20"/>
        </w:rPr>
        <w:t>admintjänst</w:t>
      </w:r>
      <w:proofErr w:type="spellEnd"/>
      <w:r w:rsidRPr="001E37C9">
        <w:rPr>
          <w:sz w:val="20"/>
          <w:szCs w:val="20"/>
        </w:rPr>
        <w:t xml:space="preserve"> omvandlades till </w:t>
      </w:r>
      <w:proofErr w:type="spellStart"/>
      <w:r w:rsidRPr="001E37C9">
        <w:rPr>
          <w:sz w:val="20"/>
          <w:szCs w:val="20"/>
        </w:rPr>
        <w:t>distriksassistent</w:t>
      </w:r>
      <w:proofErr w:type="spellEnd"/>
      <w:r w:rsidRPr="001E37C9">
        <w:rPr>
          <w:sz w:val="20"/>
          <w:szCs w:val="20"/>
        </w:rPr>
        <w:t xml:space="preserve"> i</w:t>
      </w:r>
      <w:r w:rsidR="00A02FF9" w:rsidRPr="001E37C9">
        <w:rPr>
          <w:sz w:val="20"/>
          <w:szCs w:val="20"/>
        </w:rPr>
        <w:t xml:space="preserve"> </w:t>
      </w:r>
      <w:proofErr w:type="spellStart"/>
      <w:r w:rsidR="00A02FF9" w:rsidRPr="001E37C9">
        <w:rPr>
          <w:sz w:val="20"/>
          <w:szCs w:val="20"/>
        </w:rPr>
        <w:t>Kummelby</w:t>
      </w:r>
      <w:proofErr w:type="spellEnd"/>
      <w:r w:rsidR="00A02FF9" w:rsidRPr="001E37C9">
        <w:rPr>
          <w:sz w:val="20"/>
          <w:szCs w:val="20"/>
        </w:rPr>
        <w:t>. Arbetet med förtroendemannaorganisationen lades på en person.</w:t>
      </w:r>
    </w:p>
    <w:p w:rsidR="00A02FF9" w:rsidRDefault="00A02FF9" w:rsidP="00A57981"/>
    <w:p w:rsidR="00A57981" w:rsidRDefault="00A02FF9" w:rsidP="00A02FF9">
      <w:pPr>
        <w:pStyle w:val="Rubrik3"/>
        <w:rPr>
          <w:noProof/>
        </w:rPr>
      </w:pPr>
      <w:r>
        <w:rPr>
          <w:noProof/>
        </w:rPr>
        <w:t>Kommunikation</w:t>
      </w:r>
    </w:p>
    <w:p w:rsidR="00A02FF9" w:rsidRPr="001E37C9" w:rsidRDefault="00A02FF9" w:rsidP="00A02FF9">
      <w:pPr>
        <w:rPr>
          <w:sz w:val="20"/>
          <w:szCs w:val="20"/>
        </w:rPr>
      </w:pPr>
      <w:r w:rsidRPr="001E37C9">
        <w:rPr>
          <w:sz w:val="20"/>
          <w:szCs w:val="20"/>
        </w:rPr>
        <w:t>KOM</w:t>
      </w:r>
      <w:r w:rsidR="00853B41">
        <w:rPr>
          <w:sz w:val="20"/>
          <w:szCs w:val="20"/>
        </w:rPr>
        <w:t>-enheten</w:t>
      </w:r>
      <w:r w:rsidRPr="001E37C9">
        <w:rPr>
          <w:sz w:val="20"/>
          <w:szCs w:val="20"/>
        </w:rPr>
        <w:t xml:space="preserve"> säkrade tidigt att viktig information nådde avsedd målgrupp samt ökade den digitala närvaron.</w:t>
      </w:r>
    </w:p>
    <w:p w:rsidR="00A02FF9" w:rsidRPr="001E37C9" w:rsidRDefault="00A02FF9" w:rsidP="00A02FF9">
      <w:pPr>
        <w:rPr>
          <w:sz w:val="20"/>
          <w:szCs w:val="20"/>
        </w:rPr>
      </w:pPr>
      <w:r w:rsidRPr="001E37C9">
        <w:rPr>
          <w:sz w:val="20"/>
          <w:szCs w:val="20"/>
        </w:rPr>
        <w:t>Året inleddes med</w:t>
      </w:r>
      <w:r w:rsidR="001E37C9">
        <w:rPr>
          <w:sz w:val="20"/>
          <w:szCs w:val="20"/>
        </w:rPr>
        <w:t xml:space="preserve"> tio korta historiska filmer om</w:t>
      </w:r>
      <w:r w:rsidRPr="001E37C9">
        <w:rPr>
          <w:sz w:val="20"/>
          <w:szCs w:val="20"/>
        </w:rPr>
        <w:t xml:space="preserve"> Sollentuna kyrka, för att berätta om och öka förståelsen inför den omfattande renoveringen. Strax därefter genomfördes den landsomfattande Halsdukskampanjen med syfte att uppmärksamma samhället på kyrkans diakonala arbete, vilket gav stort utrymme i media. Sedan slog pandemin skoningslöst till och all kommunikation fick ställas om.</w:t>
      </w:r>
    </w:p>
    <w:p w:rsidR="00A02FF9" w:rsidRPr="001E37C9" w:rsidRDefault="00A02FF9" w:rsidP="00A02FF9">
      <w:pPr>
        <w:rPr>
          <w:sz w:val="20"/>
          <w:szCs w:val="20"/>
        </w:rPr>
      </w:pPr>
      <w:r w:rsidRPr="001E37C9">
        <w:rPr>
          <w:sz w:val="20"/>
          <w:szCs w:val="20"/>
        </w:rPr>
        <w:t>När verksamheterna ställdes in anpassades kommunikationsarbetet till att i ännu högre grad fokusera på digital kommunikation i olika former. Syftet var att säkert och effektivt informera om de nya förutsättningarna, upprätthålla och till och med stärka kontakten med våra målgrupper trots att vi inte kunde träffas fysiskt. Kyrkporten anpassades till de snabba svängningarna och omvandlades till helsidesannonser i samma anda och layout.</w:t>
      </w:r>
    </w:p>
    <w:p w:rsidR="00A02FF9" w:rsidRPr="001E37C9" w:rsidRDefault="007331FD" w:rsidP="00A02FF9">
      <w:pPr>
        <w:rPr>
          <w:sz w:val="20"/>
          <w:szCs w:val="20"/>
        </w:rPr>
      </w:pPr>
      <w:r w:rsidRPr="001E37C9">
        <w:rPr>
          <w:sz w:val="20"/>
          <w:szCs w:val="20"/>
        </w:rPr>
        <w:t xml:space="preserve">Hela församlingen har tagit ett stort digitalt kommunikativt språng och kompetensen har höjts avsevärt, detta gäller såväl produktion av filmer och direktsändningar men också användandet av digitala hjälpmedel. Vi bedömer att utfallet har varit gott. Vi har haft en hög digital närvaro i sociala medier med allt från direktsända gudstjänster och andakter till digitala vandringar, musikalisk adventskalender, jubileumsfilmer, </w:t>
      </w:r>
      <w:proofErr w:type="spellStart"/>
      <w:r w:rsidRPr="001E37C9">
        <w:rPr>
          <w:sz w:val="20"/>
          <w:szCs w:val="20"/>
        </w:rPr>
        <w:t>musikquiz</w:t>
      </w:r>
      <w:proofErr w:type="spellEnd"/>
      <w:r w:rsidRPr="001E37C9">
        <w:rPr>
          <w:sz w:val="20"/>
          <w:szCs w:val="20"/>
        </w:rPr>
        <w:t xml:space="preserve"> och barnprogram. Det har varit en lärotid för hela verksamheten. Kreativiteten har varit hög och antalet följare har stigit markant på församlingens samtliga Facebooksidor.</w:t>
      </w:r>
    </w:p>
    <w:p w:rsidR="004C0BE8" w:rsidRPr="001E37C9" w:rsidRDefault="007331FD" w:rsidP="001E37C9">
      <w:pPr>
        <w:rPr>
          <w:sz w:val="20"/>
          <w:szCs w:val="20"/>
        </w:rPr>
      </w:pPr>
      <w:r w:rsidRPr="001E37C9">
        <w:rPr>
          <w:sz w:val="20"/>
          <w:szCs w:val="20"/>
        </w:rPr>
        <w:lastRenderedPageBreak/>
        <w:t>Parallellt med egen produktion, fortsatte arbetet med att även aktivt bearbeta extern media, vilket resulterade i såväl artiklar som radioinslag. De pressmeddelande som gav bäst resultat var kopplade till församlingens diakonala insatser under pandemin.</w:t>
      </w:r>
    </w:p>
    <w:p w:rsidR="00596A36" w:rsidRPr="00596A36" w:rsidRDefault="00596A36" w:rsidP="00554C34">
      <w:pPr>
        <w:spacing w:after="0" w:line="240" w:lineRule="auto"/>
        <w:rPr>
          <w:bCs/>
          <w:i/>
          <w:noProof/>
          <w:sz w:val="20"/>
          <w:szCs w:val="20"/>
        </w:rPr>
      </w:pPr>
      <w:r w:rsidRPr="00596A36">
        <w:rPr>
          <w:bCs/>
          <w:i/>
          <w:noProof/>
          <w:sz w:val="20"/>
          <w:szCs w:val="20"/>
        </w:rPr>
        <w:t>Gillare, följare, lyssnare</w:t>
      </w:r>
    </w:p>
    <w:tbl>
      <w:tblPr>
        <w:tblStyle w:val="Tabellrutnt"/>
        <w:tblW w:w="0" w:type="auto"/>
        <w:tblLook w:val="04A0" w:firstRow="1" w:lastRow="0" w:firstColumn="1" w:lastColumn="0" w:noHBand="0" w:noVBand="1"/>
      </w:tblPr>
      <w:tblGrid>
        <w:gridCol w:w="1510"/>
        <w:gridCol w:w="1510"/>
        <w:gridCol w:w="1510"/>
        <w:gridCol w:w="1510"/>
        <w:gridCol w:w="1511"/>
        <w:gridCol w:w="1511"/>
      </w:tblGrid>
      <w:tr w:rsidR="00596A36" w:rsidTr="00596A36">
        <w:tc>
          <w:tcPr>
            <w:tcW w:w="1510" w:type="dxa"/>
          </w:tcPr>
          <w:p w:rsidR="00596A36" w:rsidRDefault="00596A36" w:rsidP="00554C34">
            <w:pPr>
              <w:spacing w:after="0" w:line="240" w:lineRule="auto"/>
              <w:rPr>
                <w:bCs/>
                <w:noProof/>
                <w:sz w:val="20"/>
                <w:szCs w:val="20"/>
              </w:rPr>
            </w:pPr>
          </w:p>
        </w:tc>
        <w:tc>
          <w:tcPr>
            <w:tcW w:w="1510" w:type="dxa"/>
          </w:tcPr>
          <w:p w:rsidR="00596A36" w:rsidRPr="00596A36" w:rsidRDefault="00A57981" w:rsidP="00596A36">
            <w:pPr>
              <w:spacing w:after="0" w:line="240" w:lineRule="auto"/>
              <w:jc w:val="center"/>
              <w:rPr>
                <w:b/>
                <w:bCs/>
                <w:noProof/>
                <w:sz w:val="20"/>
                <w:szCs w:val="20"/>
              </w:rPr>
            </w:pPr>
            <w:r>
              <w:rPr>
                <w:b/>
                <w:bCs/>
                <w:noProof/>
                <w:sz w:val="20"/>
                <w:szCs w:val="20"/>
              </w:rPr>
              <w:t>2020</w:t>
            </w:r>
          </w:p>
        </w:tc>
        <w:tc>
          <w:tcPr>
            <w:tcW w:w="1510" w:type="dxa"/>
          </w:tcPr>
          <w:p w:rsidR="00596A36" w:rsidRPr="00596A36" w:rsidRDefault="00A57981" w:rsidP="00596A36">
            <w:pPr>
              <w:spacing w:after="0" w:line="240" w:lineRule="auto"/>
              <w:jc w:val="center"/>
              <w:rPr>
                <w:b/>
                <w:bCs/>
                <w:noProof/>
                <w:sz w:val="20"/>
                <w:szCs w:val="20"/>
              </w:rPr>
            </w:pPr>
            <w:r>
              <w:rPr>
                <w:b/>
                <w:bCs/>
                <w:noProof/>
                <w:sz w:val="20"/>
                <w:szCs w:val="20"/>
              </w:rPr>
              <w:t>2019</w:t>
            </w:r>
          </w:p>
        </w:tc>
        <w:tc>
          <w:tcPr>
            <w:tcW w:w="1510" w:type="dxa"/>
          </w:tcPr>
          <w:p w:rsidR="00596A36" w:rsidRPr="00596A36" w:rsidRDefault="00A57981" w:rsidP="00596A36">
            <w:pPr>
              <w:spacing w:after="0" w:line="240" w:lineRule="auto"/>
              <w:jc w:val="center"/>
              <w:rPr>
                <w:b/>
                <w:bCs/>
                <w:noProof/>
                <w:sz w:val="20"/>
                <w:szCs w:val="20"/>
              </w:rPr>
            </w:pPr>
            <w:r>
              <w:rPr>
                <w:b/>
                <w:bCs/>
                <w:noProof/>
                <w:sz w:val="20"/>
                <w:szCs w:val="20"/>
              </w:rPr>
              <w:t>2018</w:t>
            </w:r>
          </w:p>
        </w:tc>
        <w:tc>
          <w:tcPr>
            <w:tcW w:w="1511" w:type="dxa"/>
          </w:tcPr>
          <w:p w:rsidR="00596A36" w:rsidRPr="00596A36" w:rsidRDefault="00A57981" w:rsidP="00596A36">
            <w:pPr>
              <w:spacing w:after="0" w:line="240" w:lineRule="auto"/>
              <w:jc w:val="center"/>
              <w:rPr>
                <w:b/>
                <w:bCs/>
                <w:noProof/>
                <w:sz w:val="20"/>
                <w:szCs w:val="20"/>
              </w:rPr>
            </w:pPr>
            <w:r>
              <w:rPr>
                <w:b/>
                <w:bCs/>
                <w:noProof/>
                <w:sz w:val="20"/>
                <w:szCs w:val="20"/>
              </w:rPr>
              <w:t>2017</w:t>
            </w:r>
          </w:p>
        </w:tc>
        <w:tc>
          <w:tcPr>
            <w:tcW w:w="1511" w:type="dxa"/>
          </w:tcPr>
          <w:p w:rsidR="00596A36" w:rsidRPr="00596A36" w:rsidRDefault="00A57981" w:rsidP="00596A36">
            <w:pPr>
              <w:spacing w:after="0" w:line="240" w:lineRule="auto"/>
              <w:jc w:val="center"/>
              <w:rPr>
                <w:b/>
                <w:bCs/>
                <w:noProof/>
                <w:sz w:val="20"/>
                <w:szCs w:val="20"/>
              </w:rPr>
            </w:pPr>
            <w:r>
              <w:rPr>
                <w:b/>
                <w:bCs/>
                <w:noProof/>
                <w:sz w:val="20"/>
                <w:szCs w:val="20"/>
              </w:rPr>
              <w:t>2016</w:t>
            </w:r>
          </w:p>
        </w:tc>
      </w:tr>
      <w:tr w:rsidR="00596A36" w:rsidTr="00596A36">
        <w:tc>
          <w:tcPr>
            <w:tcW w:w="1510" w:type="dxa"/>
          </w:tcPr>
          <w:p w:rsidR="00596A36" w:rsidRPr="00596A36" w:rsidRDefault="00596A36" w:rsidP="00554C34">
            <w:pPr>
              <w:spacing w:after="0" w:line="240" w:lineRule="auto"/>
              <w:rPr>
                <w:bCs/>
                <w:i/>
                <w:noProof/>
                <w:sz w:val="20"/>
                <w:szCs w:val="20"/>
              </w:rPr>
            </w:pPr>
            <w:r w:rsidRPr="00596A36">
              <w:rPr>
                <w:bCs/>
                <w:i/>
                <w:noProof/>
                <w:sz w:val="20"/>
                <w:szCs w:val="20"/>
              </w:rPr>
              <w:t>Facebook</w:t>
            </w:r>
          </w:p>
        </w:tc>
        <w:tc>
          <w:tcPr>
            <w:tcW w:w="1510" w:type="dxa"/>
          </w:tcPr>
          <w:p w:rsidR="00596A36" w:rsidRDefault="00071A59" w:rsidP="00642CD6">
            <w:pPr>
              <w:spacing w:after="0" w:line="240" w:lineRule="auto"/>
              <w:jc w:val="center"/>
              <w:rPr>
                <w:bCs/>
                <w:noProof/>
                <w:sz w:val="20"/>
                <w:szCs w:val="20"/>
              </w:rPr>
            </w:pPr>
            <w:r>
              <w:rPr>
                <w:bCs/>
                <w:noProof/>
                <w:sz w:val="20"/>
                <w:szCs w:val="20"/>
              </w:rPr>
              <w:t>1 157</w:t>
            </w:r>
          </w:p>
        </w:tc>
        <w:tc>
          <w:tcPr>
            <w:tcW w:w="1510" w:type="dxa"/>
          </w:tcPr>
          <w:p w:rsidR="00596A36" w:rsidRDefault="00A57981" w:rsidP="00642CD6">
            <w:pPr>
              <w:spacing w:after="0" w:line="240" w:lineRule="auto"/>
              <w:jc w:val="center"/>
              <w:rPr>
                <w:bCs/>
                <w:noProof/>
                <w:sz w:val="20"/>
                <w:szCs w:val="20"/>
              </w:rPr>
            </w:pPr>
            <w:r>
              <w:rPr>
                <w:bCs/>
                <w:noProof/>
                <w:sz w:val="20"/>
                <w:szCs w:val="20"/>
              </w:rPr>
              <w:t>735</w:t>
            </w:r>
          </w:p>
        </w:tc>
        <w:tc>
          <w:tcPr>
            <w:tcW w:w="1510" w:type="dxa"/>
          </w:tcPr>
          <w:p w:rsidR="00596A36" w:rsidRDefault="00A57981" w:rsidP="00642CD6">
            <w:pPr>
              <w:spacing w:after="0" w:line="240" w:lineRule="auto"/>
              <w:jc w:val="center"/>
              <w:rPr>
                <w:bCs/>
                <w:noProof/>
                <w:sz w:val="20"/>
                <w:szCs w:val="20"/>
              </w:rPr>
            </w:pPr>
            <w:r>
              <w:rPr>
                <w:bCs/>
                <w:noProof/>
                <w:sz w:val="20"/>
                <w:szCs w:val="20"/>
              </w:rPr>
              <w:t>548</w:t>
            </w:r>
          </w:p>
        </w:tc>
        <w:tc>
          <w:tcPr>
            <w:tcW w:w="1511" w:type="dxa"/>
          </w:tcPr>
          <w:p w:rsidR="00596A36" w:rsidRDefault="00A57981" w:rsidP="00642CD6">
            <w:pPr>
              <w:spacing w:after="0" w:line="240" w:lineRule="auto"/>
              <w:jc w:val="center"/>
              <w:rPr>
                <w:bCs/>
                <w:noProof/>
                <w:sz w:val="20"/>
                <w:szCs w:val="20"/>
              </w:rPr>
            </w:pPr>
            <w:r>
              <w:rPr>
                <w:bCs/>
                <w:noProof/>
                <w:sz w:val="20"/>
                <w:szCs w:val="20"/>
              </w:rPr>
              <w:t>469</w:t>
            </w:r>
          </w:p>
        </w:tc>
        <w:tc>
          <w:tcPr>
            <w:tcW w:w="1511" w:type="dxa"/>
          </w:tcPr>
          <w:p w:rsidR="00596A36" w:rsidRDefault="00A57981" w:rsidP="00642CD6">
            <w:pPr>
              <w:spacing w:after="0" w:line="240" w:lineRule="auto"/>
              <w:jc w:val="center"/>
              <w:rPr>
                <w:bCs/>
                <w:noProof/>
                <w:sz w:val="20"/>
                <w:szCs w:val="20"/>
              </w:rPr>
            </w:pPr>
            <w:r>
              <w:rPr>
                <w:bCs/>
                <w:noProof/>
                <w:sz w:val="20"/>
                <w:szCs w:val="20"/>
              </w:rPr>
              <w:t>339</w:t>
            </w:r>
          </w:p>
        </w:tc>
      </w:tr>
      <w:tr w:rsidR="00596A36" w:rsidTr="00596A36">
        <w:tc>
          <w:tcPr>
            <w:tcW w:w="1510" w:type="dxa"/>
          </w:tcPr>
          <w:p w:rsidR="00596A36" w:rsidRPr="00596A36" w:rsidRDefault="00596A36" w:rsidP="00554C34">
            <w:pPr>
              <w:spacing w:after="0" w:line="240" w:lineRule="auto"/>
              <w:rPr>
                <w:bCs/>
                <w:i/>
                <w:noProof/>
                <w:sz w:val="20"/>
                <w:szCs w:val="20"/>
              </w:rPr>
            </w:pPr>
            <w:r w:rsidRPr="00596A36">
              <w:rPr>
                <w:bCs/>
                <w:i/>
                <w:noProof/>
                <w:sz w:val="20"/>
                <w:szCs w:val="20"/>
              </w:rPr>
              <w:t>Instagram</w:t>
            </w:r>
          </w:p>
        </w:tc>
        <w:tc>
          <w:tcPr>
            <w:tcW w:w="1510" w:type="dxa"/>
          </w:tcPr>
          <w:p w:rsidR="00596A36" w:rsidRDefault="00071A59" w:rsidP="00642CD6">
            <w:pPr>
              <w:spacing w:after="0" w:line="240" w:lineRule="auto"/>
              <w:jc w:val="center"/>
              <w:rPr>
                <w:bCs/>
                <w:noProof/>
                <w:sz w:val="20"/>
                <w:szCs w:val="20"/>
              </w:rPr>
            </w:pPr>
            <w:r>
              <w:rPr>
                <w:bCs/>
                <w:noProof/>
                <w:sz w:val="20"/>
                <w:szCs w:val="20"/>
              </w:rPr>
              <w:t>498</w:t>
            </w:r>
          </w:p>
        </w:tc>
        <w:tc>
          <w:tcPr>
            <w:tcW w:w="1510" w:type="dxa"/>
          </w:tcPr>
          <w:p w:rsidR="00596A36" w:rsidRDefault="00A57981" w:rsidP="00642CD6">
            <w:pPr>
              <w:spacing w:after="0" w:line="240" w:lineRule="auto"/>
              <w:jc w:val="center"/>
              <w:rPr>
                <w:bCs/>
                <w:noProof/>
                <w:sz w:val="20"/>
                <w:szCs w:val="20"/>
              </w:rPr>
            </w:pPr>
            <w:r>
              <w:rPr>
                <w:bCs/>
                <w:noProof/>
                <w:sz w:val="20"/>
                <w:szCs w:val="20"/>
              </w:rPr>
              <w:t>284</w:t>
            </w:r>
          </w:p>
        </w:tc>
        <w:tc>
          <w:tcPr>
            <w:tcW w:w="1510" w:type="dxa"/>
          </w:tcPr>
          <w:p w:rsidR="00596A36" w:rsidRDefault="00A57981" w:rsidP="00642CD6">
            <w:pPr>
              <w:spacing w:after="0" w:line="240" w:lineRule="auto"/>
              <w:jc w:val="center"/>
              <w:rPr>
                <w:bCs/>
                <w:noProof/>
                <w:sz w:val="20"/>
                <w:szCs w:val="20"/>
              </w:rPr>
            </w:pPr>
            <w:r>
              <w:rPr>
                <w:bCs/>
                <w:noProof/>
                <w:sz w:val="20"/>
                <w:szCs w:val="20"/>
              </w:rPr>
              <w:t>190</w:t>
            </w:r>
          </w:p>
        </w:tc>
        <w:tc>
          <w:tcPr>
            <w:tcW w:w="1511" w:type="dxa"/>
          </w:tcPr>
          <w:p w:rsidR="00596A36" w:rsidRDefault="00A57981" w:rsidP="00642CD6">
            <w:pPr>
              <w:spacing w:after="0" w:line="240" w:lineRule="auto"/>
              <w:jc w:val="center"/>
              <w:rPr>
                <w:bCs/>
                <w:noProof/>
                <w:sz w:val="20"/>
                <w:szCs w:val="20"/>
              </w:rPr>
            </w:pPr>
            <w:r>
              <w:rPr>
                <w:bCs/>
                <w:noProof/>
                <w:sz w:val="20"/>
                <w:szCs w:val="20"/>
              </w:rPr>
              <w:t>142</w:t>
            </w:r>
          </w:p>
        </w:tc>
        <w:tc>
          <w:tcPr>
            <w:tcW w:w="1511" w:type="dxa"/>
          </w:tcPr>
          <w:p w:rsidR="00596A36" w:rsidRDefault="00A57981" w:rsidP="00642CD6">
            <w:pPr>
              <w:spacing w:after="0" w:line="240" w:lineRule="auto"/>
              <w:jc w:val="center"/>
              <w:rPr>
                <w:bCs/>
                <w:noProof/>
                <w:sz w:val="20"/>
                <w:szCs w:val="20"/>
              </w:rPr>
            </w:pPr>
            <w:r>
              <w:rPr>
                <w:bCs/>
                <w:noProof/>
                <w:sz w:val="20"/>
                <w:szCs w:val="20"/>
              </w:rPr>
              <w:t>105</w:t>
            </w:r>
          </w:p>
        </w:tc>
      </w:tr>
      <w:tr w:rsidR="00596A36" w:rsidTr="00596A36">
        <w:tc>
          <w:tcPr>
            <w:tcW w:w="1510" w:type="dxa"/>
          </w:tcPr>
          <w:p w:rsidR="00596A36" w:rsidRPr="00596A36" w:rsidRDefault="00596A36" w:rsidP="00554C34">
            <w:pPr>
              <w:spacing w:after="0" w:line="240" w:lineRule="auto"/>
              <w:rPr>
                <w:bCs/>
                <w:i/>
                <w:noProof/>
                <w:sz w:val="20"/>
                <w:szCs w:val="20"/>
              </w:rPr>
            </w:pPr>
            <w:r w:rsidRPr="00596A36">
              <w:rPr>
                <w:bCs/>
                <w:i/>
                <w:noProof/>
                <w:sz w:val="20"/>
                <w:szCs w:val="20"/>
              </w:rPr>
              <w:t>Pod</w:t>
            </w:r>
          </w:p>
        </w:tc>
        <w:tc>
          <w:tcPr>
            <w:tcW w:w="1510" w:type="dxa"/>
          </w:tcPr>
          <w:p w:rsidR="00596A36" w:rsidRDefault="00071A59" w:rsidP="00642CD6">
            <w:pPr>
              <w:spacing w:after="0" w:line="240" w:lineRule="auto"/>
              <w:jc w:val="center"/>
              <w:rPr>
                <w:bCs/>
                <w:noProof/>
                <w:sz w:val="20"/>
                <w:szCs w:val="20"/>
              </w:rPr>
            </w:pPr>
            <w:r>
              <w:rPr>
                <w:bCs/>
                <w:noProof/>
                <w:sz w:val="20"/>
                <w:szCs w:val="20"/>
              </w:rPr>
              <w:t>Ca 500/avsnitt</w:t>
            </w:r>
          </w:p>
        </w:tc>
        <w:tc>
          <w:tcPr>
            <w:tcW w:w="1510" w:type="dxa"/>
          </w:tcPr>
          <w:p w:rsidR="00596A36" w:rsidRDefault="00A57981" w:rsidP="00642CD6">
            <w:pPr>
              <w:spacing w:after="0" w:line="240" w:lineRule="auto"/>
              <w:jc w:val="center"/>
              <w:rPr>
                <w:bCs/>
                <w:noProof/>
                <w:sz w:val="20"/>
                <w:szCs w:val="20"/>
              </w:rPr>
            </w:pPr>
            <w:r>
              <w:rPr>
                <w:bCs/>
                <w:noProof/>
                <w:sz w:val="20"/>
                <w:szCs w:val="20"/>
              </w:rPr>
              <w:t>525</w:t>
            </w:r>
            <w:r w:rsidR="00642CD6">
              <w:rPr>
                <w:bCs/>
                <w:noProof/>
                <w:sz w:val="20"/>
                <w:szCs w:val="20"/>
              </w:rPr>
              <w:t>/avsnitt</w:t>
            </w:r>
          </w:p>
        </w:tc>
        <w:tc>
          <w:tcPr>
            <w:tcW w:w="1510" w:type="dxa"/>
          </w:tcPr>
          <w:p w:rsidR="00596A36" w:rsidRDefault="00A57981" w:rsidP="00642CD6">
            <w:pPr>
              <w:spacing w:after="0" w:line="240" w:lineRule="auto"/>
              <w:jc w:val="center"/>
              <w:rPr>
                <w:bCs/>
                <w:noProof/>
                <w:sz w:val="20"/>
                <w:szCs w:val="20"/>
              </w:rPr>
            </w:pPr>
            <w:r>
              <w:rPr>
                <w:bCs/>
                <w:noProof/>
                <w:sz w:val="20"/>
                <w:szCs w:val="20"/>
              </w:rPr>
              <w:t>520</w:t>
            </w:r>
            <w:r w:rsidR="00642CD6">
              <w:rPr>
                <w:bCs/>
                <w:noProof/>
                <w:sz w:val="20"/>
                <w:szCs w:val="20"/>
              </w:rPr>
              <w:t>/avsnitt</w:t>
            </w:r>
          </w:p>
        </w:tc>
        <w:tc>
          <w:tcPr>
            <w:tcW w:w="1511" w:type="dxa"/>
          </w:tcPr>
          <w:p w:rsidR="00596A36" w:rsidRDefault="00A57981" w:rsidP="00642CD6">
            <w:pPr>
              <w:spacing w:after="0" w:line="240" w:lineRule="auto"/>
              <w:jc w:val="center"/>
              <w:rPr>
                <w:bCs/>
                <w:noProof/>
                <w:sz w:val="20"/>
                <w:szCs w:val="20"/>
              </w:rPr>
            </w:pPr>
            <w:r>
              <w:rPr>
                <w:bCs/>
                <w:noProof/>
                <w:sz w:val="20"/>
                <w:szCs w:val="20"/>
              </w:rPr>
              <w:t>536</w:t>
            </w:r>
            <w:r w:rsidR="00642CD6">
              <w:rPr>
                <w:bCs/>
                <w:noProof/>
                <w:sz w:val="20"/>
                <w:szCs w:val="20"/>
              </w:rPr>
              <w:t>/avsnitt</w:t>
            </w:r>
          </w:p>
        </w:tc>
        <w:tc>
          <w:tcPr>
            <w:tcW w:w="1511" w:type="dxa"/>
          </w:tcPr>
          <w:p w:rsidR="00596A36" w:rsidRDefault="00A57981" w:rsidP="00642CD6">
            <w:pPr>
              <w:spacing w:after="0" w:line="240" w:lineRule="auto"/>
              <w:jc w:val="center"/>
              <w:rPr>
                <w:bCs/>
                <w:noProof/>
                <w:sz w:val="20"/>
                <w:szCs w:val="20"/>
              </w:rPr>
            </w:pPr>
            <w:r>
              <w:rPr>
                <w:bCs/>
                <w:noProof/>
                <w:sz w:val="20"/>
                <w:szCs w:val="20"/>
              </w:rPr>
              <w:t>500/avsnitt</w:t>
            </w:r>
          </w:p>
        </w:tc>
      </w:tr>
      <w:tr w:rsidR="001512FD" w:rsidTr="00596A36">
        <w:tc>
          <w:tcPr>
            <w:tcW w:w="1510" w:type="dxa"/>
          </w:tcPr>
          <w:p w:rsidR="001512FD" w:rsidRPr="00596A36" w:rsidRDefault="001512FD" w:rsidP="00554C34">
            <w:pPr>
              <w:spacing w:after="0" w:line="240" w:lineRule="auto"/>
              <w:rPr>
                <w:bCs/>
                <w:i/>
                <w:noProof/>
                <w:sz w:val="20"/>
                <w:szCs w:val="20"/>
              </w:rPr>
            </w:pPr>
            <w:r>
              <w:rPr>
                <w:bCs/>
                <w:i/>
                <w:noProof/>
                <w:sz w:val="20"/>
                <w:szCs w:val="20"/>
              </w:rPr>
              <w:t>Hemsida</w:t>
            </w:r>
          </w:p>
        </w:tc>
        <w:tc>
          <w:tcPr>
            <w:tcW w:w="1510" w:type="dxa"/>
          </w:tcPr>
          <w:p w:rsidR="001512FD" w:rsidRDefault="00071A59" w:rsidP="00642CD6">
            <w:pPr>
              <w:spacing w:after="0" w:line="240" w:lineRule="auto"/>
              <w:jc w:val="center"/>
              <w:rPr>
                <w:bCs/>
                <w:noProof/>
                <w:sz w:val="20"/>
                <w:szCs w:val="20"/>
              </w:rPr>
            </w:pPr>
            <w:r>
              <w:rPr>
                <w:bCs/>
                <w:noProof/>
                <w:sz w:val="20"/>
                <w:szCs w:val="20"/>
              </w:rPr>
              <w:t>87 374</w:t>
            </w:r>
          </w:p>
        </w:tc>
        <w:tc>
          <w:tcPr>
            <w:tcW w:w="1510" w:type="dxa"/>
          </w:tcPr>
          <w:p w:rsidR="001512FD" w:rsidRDefault="00A57981" w:rsidP="00642CD6">
            <w:pPr>
              <w:spacing w:after="0" w:line="240" w:lineRule="auto"/>
              <w:jc w:val="center"/>
              <w:rPr>
                <w:bCs/>
                <w:noProof/>
                <w:sz w:val="20"/>
                <w:szCs w:val="20"/>
              </w:rPr>
            </w:pPr>
            <w:r>
              <w:rPr>
                <w:bCs/>
                <w:noProof/>
                <w:sz w:val="20"/>
                <w:szCs w:val="20"/>
              </w:rPr>
              <w:t>102-169</w:t>
            </w:r>
          </w:p>
        </w:tc>
        <w:tc>
          <w:tcPr>
            <w:tcW w:w="1510" w:type="dxa"/>
          </w:tcPr>
          <w:p w:rsidR="001512FD" w:rsidRDefault="00A57981" w:rsidP="00642CD6">
            <w:pPr>
              <w:spacing w:after="0" w:line="240" w:lineRule="auto"/>
              <w:jc w:val="center"/>
              <w:rPr>
                <w:bCs/>
                <w:noProof/>
                <w:sz w:val="20"/>
                <w:szCs w:val="20"/>
              </w:rPr>
            </w:pPr>
            <w:r>
              <w:rPr>
                <w:bCs/>
                <w:noProof/>
                <w:sz w:val="20"/>
                <w:szCs w:val="20"/>
              </w:rPr>
              <w:t>118-876</w:t>
            </w:r>
          </w:p>
        </w:tc>
        <w:tc>
          <w:tcPr>
            <w:tcW w:w="1511" w:type="dxa"/>
          </w:tcPr>
          <w:p w:rsidR="001512FD" w:rsidRDefault="001512FD" w:rsidP="00642CD6">
            <w:pPr>
              <w:spacing w:after="0" w:line="240" w:lineRule="auto"/>
              <w:jc w:val="center"/>
              <w:rPr>
                <w:bCs/>
                <w:noProof/>
                <w:sz w:val="20"/>
                <w:szCs w:val="20"/>
              </w:rPr>
            </w:pPr>
          </w:p>
        </w:tc>
        <w:tc>
          <w:tcPr>
            <w:tcW w:w="1511" w:type="dxa"/>
          </w:tcPr>
          <w:p w:rsidR="001512FD" w:rsidRDefault="001512FD" w:rsidP="00642CD6">
            <w:pPr>
              <w:spacing w:after="0" w:line="240" w:lineRule="auto"/>
              <w:jc w:val="center"/>
              <w:rPr>
                <w:bCs/>
                <w:noProof/>
                <w:sz w:val="20"/>
                <w:szCs w:val="20"/>
              </w:rPr>
            </w:pPr>
          </w:p>
        </w:tc>
      </w:tr>
    </w:tbl>
    <w:p w:rsidR="00596A36" w:rsidRDefault="00596A36" w:rsidP="00554C34">
      <w:pPr>
        <w:spacing w:after="0" w:line="240" w:lineRule="auto"/>
        <w:rPr>
          <w:bCs/>
          <w:noProof/>
          <w:sz w:val="20"/>
          <w:szCs w:val="20"/>
        </w:rPr>
      </w:pPr>
    </w:p>
    <w:p w:rsidR="002A476E" w:rsidRDefault="002A476E" w:rsidP="00554C34">
      <w:pPr>
        <w:spacing w:after="0" w:line="240" w:lineRule="auto"/>
        <w:rPr>
          <w:bCs/>
          <w:noProof/>
          <w:sz w:val="20"/>
          <w:szCs w:val="20"/>
        </w:rPr>
      </w:pPr>
    </w:p>
    <w:p w:rsidR="009C0D5D" w:rsidRDefault="001D5725" w:rsidP="009C0D5D">
      <w:pPr>
        <w:pStyle w:val="Rubrik3"/>
        <w:rPr>
          <w:noProof/>
        </w:rPr>
      </w:pPr>
      <w:r>
        <w:rPr>
          <w:noProof/>
        </w:rPr>
        <w:t>Personalutveckling</w:t>
      </w:r>
    </w:p>
    <w:p w:rsidR="00E63538" w:rsidRDefault="001D5725" w:rsidP="00554C34">
      <w:pPr>
        <w:spacing w:after="0" w:line="240" w:lineRule="auto"/>
        <w:rPr>
          <w:bCs/>
          <w:noProof/>
          <w:sz w:val="20"/>
          <w:szCs w:val="20"/>
        </w:rPr>
      </w:pPr>
      <w:r>
        <w:rPr>
          <w:bCs/>
          <w:noProof/>
          <w:sz w:val="20"/>
          <w:szCs w:val="20"/>
        </w:rPr>
        <w:t>Under hösten genomfördes medarbetarsamtal och genomgång av individuella utbildnings- och utvecklingsbehov. Det blev grund för gemensam kompetensutveckling, under året har vi haft gemensamma utbildningar i</w:t>
      </w:r>
      <w:r w:rsidR="002D37A1">
        <w:rPr>
          <w:bCs/>
          <w:noProof/>
          <w:sz w:val="20"/>
          <w:szCs w:val="20"/>
        </w:rPr>
        <w:t xml:space="preserve"> </w:t>
      </w:r>
      <w:r>
        <w:rPr>
          <w:bCs/>
          <w:noProof/>
          <w:sz w:val="20"/>
          <w:szCs w:val="20"/>
        </w:rPr>
        <w:t>bland annat brandskydd, hjärt- och lungräddning, BKA-utbildning, datautbildning samt introduktion av nyanställda. Församlingens intranät har utvecklats för att bättre dela information om arbetsmiljöfrågor och personalfrågor.</w:t>
      </w:r>
    </w:p>
    <w:p w:rsidR="001D5725" w:rsidRDefault="001D5725" w:rsidP="00554C34">
      <w:pPr>
        <w:spacing w:after="0" w:line="240" w:lineRule="auto"/>
        <w:rPr>
          <w:bCs/>
          <w:noProof/>
          <w:sz w:val="20"/>
          <w:szCs w:val="20"/>
        </w:rPr>
      </w:pPr>
    </w:p>
    <w:p w:rsidR="001D5725" w:rsidRDefault="001D5725" w:rsidP="001D5725">
      <w:pPr>
        <w:pStyle w:val="Rubrik3"/>
        <w:rPr>
          <w:noProof/>
        </w:rPr>
      </w:pPr>
      <w:r>
        <w:rPr>
          <w:noProof/>
        </w:rPr>
        <w:t>Arbetsmiljö</w:t>
      </w:r>
    </w:p>
    <w:p w:rsidR="001D5725" w:rsidRPr="001E37C9" w:rsidRDefault="001D5725" w:rsidP="00554C34">
      <w:pPr>
        <w:spacing w:after="0" w:line="240" w:lineRule="auto"/>
        <w:rPr>
          <w:bCs/>
          <w:noProof/>
          <w:sz w:val="20"/>
          <w:szCs w:val="20"/>
        </w:rPr>
      </w:pPr>
      <w:r w:rsidRPr="001E37C9">
        <w:rPr>
          <w:bCs/>
          <w:noProof/>
          <w:sz w:val="20"/>
          <w:szCs w:val="20"/>
        </w:rPr>
        <w:t>Under verksamhetsåret har arbetsmiljökommittén hanterat ärenden och genomfört psykosocial arbetsmiljörond, den så kallade AKKA-undersökningen, som arbetats vidare med och följts upp av arbetsmiljökommittén och i respektive grupp. Handlingsplan med åtgärder baserat på resultatet från medarbetarundersökningen inom arbetsmiljö (AKKA) utfördes under hösten 2020.</w:t>
      </w:r>
    </w:p>
    <w:p w:rsidR="001D5725" w:rsidRPr="001E37C9" w:rsidRDefault="001D5725" w:rsidP="00554C34">
      <w:pPr>
        <w:spacing w:after="0" w:line="240" w:lineRule="auto"/>
        <w:rPr>
          <w:bCs/>
          <w:noProof/>
          <w:sz w:val="20"/>
          <w:szCs w:val="20"/>
        </w:rPr>
      </w:pPr>
      <w:r w:rsidRPr="001E37C9">
        <w:rPr>
          <w:bCs/>
          <w:noProof/>
          <w:sz w:val="20"/>
          <w:szCs w:val="20"/>
        </w:rPr>
        <w:t xml:space="preserve">Under året </w:t>
      </w:r>
      <w:r w:rsidR="002D37A1">
        <w:rPr>
          <w:bCs/>
          <w:noProof/>
          <w:sz w:val="20"/>
          <w:szCs w:val="20"/>
        </w:rPr>
        <w:t>h</w:t>
      </w:r>
      <w:r w:rsidRPr="001E37C9">
        <w:rPr>
          <w:bCs/>
          <w:noProof/>
          <w:sz w:val="20"/>
          <w:szCs w:val="20"/>
        </w:rPr>
        <w:t>ar arbetsmiljökommittén mer och mer funnit s</w:t>
      </w:r>
      <w:r w:rsidR="002D37A1">
        <w:rPr>
          <w:bCs/>
          <w:noProof/>
          <w:sz w:val="20"/>
          <w:szCs w:val="20"/>
        </w:rPr>
        <w:t>ina former. Arbetet med riskana</w:t>
      </w:r>
      <w:r w:rsidRPr="001E37C9">
        <w:rPr>
          <w:bCs/>
          <w:noProof/>
          <w:sz w:val="20"/>
          <w:szCs w:val="20"/>
        </w:rPr>
        <w:t>lyser i samband med olika förändringar har varit ett återkommande arbete för kommittén. Stor del av året präglades av att riskbedöma och anpassa</w:t>
      </w:r>
      <w:r w:rsidR="002D37A1">
        <w:rPr>
          <w:bCs/>
          <w:noProof/>
          <w:sz w:val="20"/>
          <w:szCs w:val="20"/>
        </w:rPr>
        <w:t xml:space="preserve"> vår verksamhet utifrån rådande</w:t>
      </w:r>
      <w:r w:rsidRPr="001E37C9">
        <w:rPr>
          <w:bCs/>
          <w:noProof/>
          <w:sz w:val="20"/>
          <w:szCs w:val="20"/>
        </w:rPr>
        <w:t xml:space="preserve"> förutsättningar i pandemitid.</w:t>
      </w:r>
    </w:p>
    <w:p w:rsidR="00B759AE" w:rsidRDefault="00B759AE" w:rsidP="00DE0139">
      <w:pPr>
        <w:pStyle w:val="Rubrik3"/>
        <w:rPr>
          <w:noProof/>
        </w:rPr>
      </w:pPr>
    </w:p>
    <w:p w:rsidR="009C0D5D" w:rsidRDefault="00DE0139" w:rsidP="00DE0139">
      <w:pPr>
        <w:pStyle w:val="Rubrik3"/>
        <w:rPr>
          <w:noProof/>
        </w:rPr>
      </w:pPr>
      <w:r>
        <w:rPr>
          <w:noProof/>
        </w:rPr>
        <w:t>Fastigheter</w:t>
      </w:r>
    </w:p>
    <w:p w:rsidR="00C554EA" w:rsidRPr="0024070E" w:rsidRDefault="0024070E" w:rsidP="00C554EA">
      <w:pPr>
        <w:rPr>
          <w:sz w:val="20"/>
          <w:szCs w:val="20"/>
        </w:rPr>
      </w:pPr>
      <w:r w:rsidRPr="0024070E">
        <w:rPr>
          <w:sz w:val="20"/>
          <w:szCs w:val="20"/>
        </w:rPr>
        <w:t xml:space="preserve">Församlingens verksamhet bedrivs idag i 13 olika fastigheter. Några av fastigheterna har externa hyresgäster men lokaler hyrs även ut </w:t>
      </w:r>
      <w:r w:rsidR="00B951CB">
        <w:rPr>
          <w:sz w:val="20"/>
          <w:szCs w:val="20"/>
        </w:rPr>
        <w:t>på timmar</w:t>
      </w:r>
      <w:r w:rsidRPr="0024070E">
        <w:rPr>
          <w:sz w:val="20"/>
          <w:szCs w:val="20"/>
        </w:rPr>
        <w:t>.</w:t>
      </w:r>
    </w:p>
    <w:p w:rsidR="00C554EA" w:rsidRDefault="00C554EA" w:rsidP="00C554EA">
      <w:pPr>
        <w:pStyle w:val="Rubrik3"/>
        <w:rPr>
          <w:noProof/>
        </w:rPr>
      </w:pPr>
      <w:r>
        <w:rPr>
          <w:noProof/>
        </w:rPr>
        <w:t>Specifika händelser under bokslutsåret</w:t>
      </w:r>
    </w:p>
    <w:p w:rsidR="00C554EA" w:rsidRDefault="0024070E" w:rsidP="00C554EA">
      <w:pPr>
        <w:spacing w:after="0" w:line="240" w:lineRule="auto"/>
        <w:rPr>
          <w:bCs/>
          <w:noProof/>
          <w:sz w:val="20"/>
          <w:szCs w:val="20"/>
        </w:rPr>
      </w:pPr>
      <w:r>
        <w:rPr>
          <w:bCs/>
          <w:noProof/>
          <w:sz w:val="20"/>
          <w:szCs w:val="20"/>
        </w:rPr>
        <w:t>Sollentuna kyrka stängdes och tömdes i början på året inför renoveringen. Syftet med renoveringen är bland annat att öka tillgängligheten i och runt kyrkan, konservering av muralt måleri, rengöring av väggar och valv, putslagning på fasaden samt installation av en helt ny orgel från Metzler Orgelgebau i Schweiz.</w:t>
      </w:r>
    </w:p>
    <w:p w:rsidR="0024070E" w:rsidRDefault="0024070E" w:rsidP="00C554EA">
      <w:pPr>
        <w:spacing w:after="0" w:line="240" w:lineRule="auto"/>
        <w:rPr>
          <w:bCs/>
          <w:noProof/>
          <w:sz w:val="20"/>
          <w:szCs w:val="20"/>
        </w:rPr>
      </w:pPr>
      <w:r>
        <w:rPr>
          <w:bCs/>
          <w:noProof/>
          <w:sz w:val="20"/>
          <w:szCs w:val="20"/>
        </w:rPr>
        <w:t>Orgeln är något försenad vilket har gjort att planerad invigning är i slutet av maj 2021.</w:t>
      </w:r>
    </w:p>
    <w:p w:rsidR="0024070E" w:rsidRDefault="0024070E" w:rsidP="00C554EA">
      <w:pPr>
        <w:spacing w:after="0" w:line="240" w:lineRule="auto"/>
        <w:rPr>
          <w:bCs/>
          <w:noProof/>
          <w:sz w:val="20"/>
          <w:szCs w:val="20"/>
        </w:rPr>
      </w:pPr>
      <w:r>
        <w:rPr>
          <w:bCs/>
          <w:noProof/>
          <w:sz w:val="20"/>
          <w:szCs w:val="20"/>
        </w:rPr>
        <w:t>Under arbetets gång, vid takarbetena, upptäcktes att stora delar av ryttaren på taket var ruttet. Ryttaren byttes ut i sin helhet.</w:t>
      </w:r>
    </w:p>
    <w:p w:rsidR="00E1236B" w:rsidRDefault="00E1236B" w:rsidP="00C554EA">
      <w:pPr>
        <w:spacing w:after="0" w:line="240" w:lineRule="auto"/>
        <w:rPr>
          <w:bCs/>
          <w:noProof/>
          <w:sz w:val="20"/>
          <w:szCs w:val="20"/>
        </w:rPr>
      </w:pPr>
    </w:p>
    <w:p w:rsidR="0024070E" w:rsidRDefault="0024070E" w:rsidP="00C554EA">
      <w:pPr>
        <w:spacing w:after="0" w:line="240" w:lineRule="auto"/>
        <w:rPr>
          <w:bCs/>
          <w:noProof/>
          <w:sz w:val="20"/>
          <w:szCs w:val="20"/>
        </w:rPr>
      </w:pPr>
      <w:r>
        <w:rPr>
          <w:bCs/>
          <w:noProof/>
          <w:sz w:val="20"/>
          <w:szCs w:val="20"/>
        </w:rPr>
        <w:t>S:t Eriks kyrka har fått ett delvis nytt kök samt en handikapptoalett.</w:t>
      </w:r>
    </w:p>
    <w:p w:rsidR="00E1236B" w:rsidRDefault="00E1236B" w:rsidP="00C554EA">
      <w:pPr>
        <w:spacing w:after="0" w:line="240" w:lineRule="auto"/>
        <w:rPr>
          <w:bCs/>
          <w:noProof/>
          <w:sz w:val="20"/>
          <w:szCs w:val="20"/>
        </w:rPr>
      </w:pPr>
    </w:p>
    <w:p w:rsidR="0024070E" w:rsidRDefault="0024070E" w:rsidP="00C554EA">
      <w:pPr>
        <w:spacing w:after="0" w:line="240" w:lineRule="auto"/>
        <w:rPr>
          <w:bCs/>
          <w:noProof/>
          <w:sz w:val="20"/>
          <w:szCs w:val="20"/>
        </w:rPr>
      </w:pPr>
      <w:r>
        <w:rPr>
          <w:bCs/>
          <w:noProof/>
          <w:sz w:val="20"/>
          <w:szCs w:val="20"/>
        </w:rPr>
        <w:t>Arbetena med ny belysning och ny undercentral i Edsbergskyrkan är ännu inte klara. Att belysningen är sen beror på att det rådde viss tveksamhet om golvet i kyrksalen skulle tåla belastningen av den skylift som behövs för arbetet.</w:t>
      </w:r>
    </w:p>
    <w:p w:rsidR="00E1236B" w:rsidRDefault="00E1236B" w:rsidP="00C554EA">
      <w:pPr>
        <w:spacing w:after="0" w:line="240" w:lineRule="auto"/>
        <w:rPr>
          <w:bCs/>
          <w:noProof/>
          <w:sz w:val="20"/>
          <w:szCs w:val="20"/>
        </w:rPr>
      </w:pPr>
    </w:p>
    <w:p w:rsidR="0024070E" w:rsidRDefault="0024070E" w:rsidP="00C554EA">
      <w:pPr>
        <w:spacing w:after="0" w:line="240" w:lineRule="auto"/>
        <w:rPr>
          <w:bCs/>
          <w:noProof/>
          <w:sz w:val="20"/>
          <w:szCs w:val="20"/>
        </w:rPr>
      </w:pPr>
      <w:r>
        <w:rPr>
          <w:bCs/>
          <w:noProof/>
          <w:sz w:val="20"/>
          <w:szCs w:val="20"/>
        </w:rPr>
        <w:t>Turebergskyrkan fick en ny ljud</w:t>
      </w:r>
      <w:r w:rsidR="00416850">
        <w:rPr>
          <w:bCs/>
          <w:noProof/>
          <w:sz w:val="20"/>
          <w:szCs w:val="20"/>
        </w:rPr>
        <w:t>mixer</w:t>
      </w:r>
      <w:bookmarkStart w:id="0" w:name="_GoBack"/>
      <w:bookmarkEnd w:id="0"/>
      <w:r>
        <w:rPr>
          <w:bCs/>
          <w:noProof/>
          <w:sz w:val="20"/>
          <w:szCs w:val="20"/>
        </w:rPr>
        <w:t xml:space="preserve"> och i samband med det ett nytt vaktmästarbås.</w:t>
      </w:r>
    </w:p>
    <w:p w:rsidR="00E1236B" w:rsidRDefault="00E1236B" w:rsidP="00C554EA">
      <w:pPr>
        <w:spacing w:after="0" w:line="240" w:lineRule="auto"/>
        <w:rPr>
          <w:bCs/>
          <w:noProof/>
          <w:sz w:val="20"/>
          <w:szCs w:val="20"/>
        </w:rPr>
      </w:pPr>
    </w:p>
    <w:p w:rsidR="0024070E" w:rsidRDefault="0024070E" w:rsidP="00C554EA">
      <w:pPr>
        <w:spacing w:after="0" w:line="240" w:lineRule="auto"/>
        <w:rPr>
          <w:bCs/>
          <w:noProof/>
          <w:sz w:val="20"/>
          <w:szCs w:val="20"/>
        </w:rPr>
      </w:pPr>
      <w:r>
        <w:rPr>
          <w:bCs/>
          <w:noProof/>
          <w:sz w:val="20"/>
          <w:szCs w:val="20"/>
        </w:rPr>
        <w:t>I församlingshuset renoverades Övre salen, Lilla himlen, loungen och handikapptoaletten. Ny ljudanläggning och nya möbler inköptes. Ny belysning är uppsatt.</w:t>
      </w:r>
    </w:p>
    <w:p w:rsidR="00E1236B" w:rsidRDefault="00E1236B" w:rsidP="00C554EA">
      <w:pPr>
        <w:spacing w:after="0" w:line="240" w:lineRule="auto"/>
        <w:rPr>
          <w:bCs/>
          <w:noProof/>
          <w:sz w:val="20"/>
          <w:szCs w:val="20"/>
        </w:rPr>
      </w:pPr>
    </w:p>
    <w:p w:rsidR="00B951CB" w:rsidRDefault="00B951CB" w:rsidP="00C554EA">
      <w:pPr>
        <w:spacing w:after="0" w:line="240" w:lineRule="auto"/>
        <w:rPr>
          <w:bCs/>
          <w:noProof/>
          <w:sz w:val="20"/>
          <w:szCs w:val="20"/>
        </w:rPr>
      </w:pPr>
      <w:r>
        <w:rPr>
          <w:bCs/>
          <w:noProof/>
          <w:sz w:val="20"/>
          <w:szCs w:val="20"/>
        </w:rPr>
        <w:lastRenderedPageBreak/>
        <w:t>S:t Larsgården har fått ett nytt larm.</w:t>
      </w:r>
    </w:p>
    <w:p w:rsidR="00E1236B" w:rsidRDefault="00E1236B" w:rsidP="00C554EA">
      <w:pPr>
        <w:spacing w:after="0" w:line="240" w:lineRule="auto"/>
        <w:rPr>
          <w:bCs/>
          <w:noProof/>
          <w:sz w:val="20"/>
          <w:szCs w:val="20"/>
        </w:rPr>
      </w:pPr>
    </w:p>
    <w:p w:rsidR="0024070E" w:rsidRDefault="0024070E" w:rsidP="00C554EA">
      <w:pPr>
        <w:spacing w:after="0" w:line="240" w:lineRule="auto"/>
        <w:rPr>
          <w:bCs/>
          <w:noProof/>
          <w:sz w:val="20"/>
          <w:szCs w:val="20"/>
        </w:rPr>
      </w:pPr>
      <w:r>
        <w:rPr>
          <w:bCs/>
          <w:noProof/>
          <w:sz w:val="20"/>
          <w:szCs w:val="20"/>
        </w:rPr>
        <w:t>Arbetet med lokalförsörjningsplanen är igångsatt och planen är att den ska beslutas av kyrkofullmäktige i november 2021.</w:t>
      </w:r>
    </w:p>
    <w:p w:rsidR="00E1236B" w:rsidRDefault="00E1236B" w:rsidP="00C554EA">
      <w:pPr>
        <w:spacing w:after="0" w:line="240" w:lineRule="auto"/>
        <w:rPr>
          <w:bCs/>
          <w:noProof/>
          <w:sz w:val="20"/>
          <w:szCs w:val="20"/>
        </w:rPr>
      </w:pPr>
    </w:p>
    <w:p w:rsidR="0024070E" w:rsidRDefault="0024070E" w:rsidP="00C554EA">
      <w:pPr>
        <w:spacing w:after="0" w:line="240" w:lineRule="auto"/>
        <w:rPr>
          <w:bCs/>
          <w:noProof/>
          <w:sz w:val="20"/>
          <w:szCs w:val="20"/>
        </w:rPr>
      </w:pPr>
      <w:r>
        <w:rPr>
          <w:bCs/>
          <w:noProof/>
          <w:sz w:val="20"/>
          <w:szCs w:val="20"/>
        </w:rPr>
        <w:t>U</w:t>
      </w:r>
      <w:r w:rsidR="009029EE">
        <w:rPr>
          <w:bCs/>
          <w:noProof/>
          <w:sz w:val="20"/>
          <w:szCs w:val="20"/>
        </w:rPr>
        <w:t>töver ovanstående har fastighet utfört en hel del mindre reparationer samt några större som är en följd av eftersatt underhåll i fastigheterna. Bland annat kan nämnas relining av avloppsstammen i Klockargården, lagning av avloppsstammen i församlingshuset och dra ny el i församlingshuset.</w:t>
      </w:r>
    </w:p>
    <w:p w:rsidR="00E1236B" w:rsidRDefault="00E1236B" w:rsidP="00C554EA">
      <w:pPr>
        <w:spacing w:after="0" w:line="240" w:lineRule="auto"/>
        <w:rPr>
          <w:bCs/>
          <w:noProof/>
          <w:sz w:val="20"/>
          <w:szCs w:val="20"/>
        </w:rPr>
      </w:pPr>
    </w:p>
    <w:p w:rsidR="00C554EA" w:rsidRDefault="00C554EA" w:rsidP="00C554EA">
      <w:pPr>
        <w:pStyle w:val="Rubrik3"/>
        <w:rPr>
          <w:noProof/>
        </w:rPr>
      </w:pPr>
      <w:r>
        <w:rPr>
          <w:noProof/>
        </w:rPr>
        <w:t>Hur påverkade Corona verksamheten</w:t>
      </w:r>
    </w:p>
    <w:p w:rsidR="00C554EA" w:rsidRPr="00E63021" w:rsidRDefault="00C70839" w:rsidP="00C554EA">
      <w:pPr>
        <w:rPr>
          <w:sz w:val="20"/>
          <w:szCs w:val="20"/>
        </w:rPr>
      </w:pPr>
      <w:r w:rsidRPr="00E63021">
        <w:rPr>
          <w:sz w:val="20"/>
          <w:szCs w:val="20"/>
        </w:rPr>
        <w:t>Enheten påverkades på det sättet att renoveringar och underhåll kunde utföras utan att behöva ta hänsyn till olika verksamheter. Då lokalerna till stora delar var tomma under året så gick renoveringarna fortare än de skulle ha gjort annars.</w:t>
      </w:r>
    </w:p>
    <w:p w:rsidR="00E63538" w:rsidRDefault="00E63538" w:rsidP="00554C34">
      <w:pPr>
        <w:spacing w:after="0" w:line="240" w:lineRule="auto"/>
        <w:rPr>
          <w:bCs/>
          <w:noProof/>
          <w:sz w:val="20"/>
          <w:szCs w:val="20"/>
        </w:rPr>
      </w:pPr>
    </w:p>
    <w:p w:rsidR="00A13CB4" w:rsidRPr="00A13CB4" w:rsidRDefault="00A13CB4" w:rsidP="00A13CB4">
      <w:pPr>
        <w:spacing w:after="0" w:line="240" w:lineRule="auto"/>
        <w:rPr>
          <w:bCs/>
          <w:noProof/>
          <w:sz w:val="20"/>
          <w:szCs w:val="20"/>
        </w:rPr>
      </w:pPr>
    </w:p>
    <w:p w:rsidR="00050F61" w:rsidRDefault="00050F61">
      <w:pPr>
        <w:spacing w:after="160" w:line="259" w:lineRule="auto"/>
        <w:rPr>
          <w:bCs/>
          <w:noProof/>
          <w:sz w:val="20"/>
          <w:szCs w:val="20"/>
        </w:rPr>
      </w:pPr>
      <w:r>
        <w:rPr>
          <w:bCs/>
          <w:noProof/>
          <w:sz w:val="20"/>
          <w:szCs w:val="20"/>
        </w:rPr>
        <w:br w:type="page"/>
      </w:r>
    </w:p>
    <w:p w:rsidR="009C0D5D" w:rsidRPr="00BA6BF5" w:rsidRDefault="009C0D5D" w:rsidP="009C3B1C">
      <w:pPr>
        <w:pStyle w:val="Rubrik1"/>
        <w:numPr>
          <w:ilvl w:val="0"/>
          <w:numId w:val="11"/>
        </w:numPr>
        <w:rPr>
          <w:noProof/>
        </w:rPr>
      </w:pPr>
      <w:r>
        <w:rPr>
          <w:noProof/>
        </w:rPr>
        <w:lastRenderedPageBreak/>
        <w:t>Begravningsverksamhet</w:t>
      </w:r>
    </w:p>
    <w:p w:rsidR="009C0D5D" w:rsidRDefault="00BA6BF5" w:rsidP="00554C34">
      <w:pPr>
        <w:spacing w:after="0" w:line="240" w:lineRule="auto"/>
        <w:rPr>
          <w:bCs/>
          <w:noProof/>
          <w:sz w:val="20"/>
          <w:szCs w:val="20"/>
        </w:rPr>
      </w:pPr>
      <w:r>
        <w:rPr>
          <w:bCs/>
          <w:noProof/>
          <w:sz w:val="20"/>
          <w:szCs w:val="20"/>
        </w:rPr>
        <w:t>Begravningsverksamheten regleras i begravningslagen och är ett myndighetsutövande som utförs av Sollentuna församling. Verksamheten granskas av Länsstyrelsen genom bland andra begravningsombudet. Begravningsverksamheten finansieras genom begravningsavgiften som är en avgift alla i Sverige betalar, fördelning av medlen sker genom Kammarkollegiet.</w:t>
      </w:r>
    </w:p>
    <w:p w:rsidR="00BA6BF5" w:rsidRDefault="00BA6BF5" w:rsidP="00554C34">
      <w:pPr>
        <w:spacing w:after="0" w:line="240" w:lineRule="auto"/>
        <w:rPr>
          <w:bCs/>
          <w:noProof/>
          <w:sz w:val="20"/>
          <w:szCs w:val="20"/>
        </w:rPr>
      </w:pPr>
    </w:p>
    <w:p w:rsidR="00BA6BF5" w:rsidRDefault="00BA6BF5" w:rsidP="00554C34">
      <w:pPr>
        <w:spacing w:after="0" w:line="240" w:lineRule="auto"/>
        <w:rPr>
          <w:bCs/>
          <w:noProof/>
          <w:sz w:val="20"/>
          <w:szCs w:val="20"/>
        </w:rPr>
      </w:pPr>
      <w:r>
        <w:rPr>
          <w:bCs/>
          <w:noProof/>
          <w:sz w:val="20"/>
          <w:szCs w:val="20"/>
        </w:rPr>
        <w:t>Begravningsverksamheten handlar om vård, skötsel och underhåll av kyrkogårdarna, krematoriet, om gravregistret, om transporter från och till</w:t>
      </w:r>
      <w:r w:rsidR="001606CA">
        <w:rPr>
          <w:bCs/>
          <w:noProof/>
          <w:sz w:val="20"/>
          <w:szCs w:val="20"/>
        </w:rPr>
        <w:t xml:space="preserve"> kyrkogården vid begravning samt</w:t>
      </w:r>
      <w:r>
        <w:rPr>
          <w:bCs/>
          <w:noProof/>
          <w:sz w:val="20"/>
          <w:szCs w:val="20"/>
        </w:rPr>
        <w:t xml:space="preserve"> gravgrävning, kremationer och gravsättning.</w:t>
      </w:r>
    </w:p>
    <w:p w:rsidR="001D6A0C" w:rsidRDefault="001D6A0C" w:rsidP="00554C34">
      <w:pPr>
        <w:spacing w:after="0" w:line="240" w:lineRule="auto"/>
        <w:rPr>
          <w:bCs/>
          <w:noProof/>
          <w:sz w:val="20"/>
          <w:szCs w:val="20"/>
        </w:rPr>
      </w:pPr>
    </w:p>
    <w:p w:rsidR="001D6A0C" w:rsidRDefault="001D6A0C" w:rsidP="00554C34">
      <w:pPr>
        <w:spacing w:after="0" w:line="240" w:lineRule="auto"/>
        <w:rPr>
          <w:bCs/>
          <w:noProof/>
          <w:sz w:val="20"/>
          <w:szCs w:val="20"/>
        </w:rPr>
      </w:pPr>
      <w:r>
        <w:rPr>
          <w:bCs/>
          <w:noProof/>
          <w:sz w:val="20"/>
          <w:szCs w:val="20"/>
        </w:rPr>
        <w:t xml:space="preserve">Verksamheten ska präglas av omsorg, trygghet, tröst och tillit till allt som sker med god etik och värdighet. Säker och trygg är församlingens sätt att kvalitetssäkra allt vi gör inom verksamheten. Drift- och miljökontroll av krematoriet inrapporteras till Länsstyrelsen enligt uppgjord tidtabell. </w:t>
      </w:r>
    </w:p>
    <w:p w:rsidR="001D6A0C" w:rsidRDefault="001D6A0C" w:rsidP="00554C34">
      <w:pPr>
        <w:spacing w:after="0" w:line="240" w:lineRule="auto"/>
        <w:rPr>
          <w:bCs/>
          <w:noProof/>
          <w:sz w:val="20"/>
          <w:szCs w:val="20"/>
        </w:rPr>
      </w:pPr>
      <w:r>
        <w:rPr>
          <w:bCs/>
          <w:noProof/>
          <w:sz w:val="20"/>
          <w:szCs w:val="20"/>
        </w:rPr>
        <w:t xml:space="preserve">Båda kyrkogårdarna arbetar aktivt med miljöarbetet </w:t>
      </w:r>
      <w:r w:rsidR="004B4CC3">
        <w:rPr>
          <w:bCs/>
          <w:noProof/>
          <w:sz w:val="20"/>
          <w:szCs w:val="20"/>
        </w:rPr>
        <w:t>med fokus på  biologisk mångfald och att minska användandet av fossila bränslen. Detta sker bland annat genom att på olika sätt öka andelen blommande gräsytor och byta ut bensin och dieseldrivna maskiner och fordon till motsvarande eldrivna. Resultatet mäts i drivmedelsförbrukning och arealer blommande ytor samt minskning av tiden för gräsklipp med fossila bränslen. Andra åtgärder för att gynna insekter och fåglar förekommer också.</w:t>
      </w:r>
    </w:p>
    <w:p w:rsidR="001D6A0C" w:rsidRDefault="001D6A0C" w:rsidP="00554C34">
      <w:pPr>
        <w:spacing w:after="0" w:line="240" w:lineRule="auto"/>
        <w:rPr>
          <w:bCs/>
          <w:noProof/>
          <w:sz w:val="20"/>
          <w:szCs w:val="20"/>
        </w:rPr>
      </w:pPr>
    </w:p>
    <w:p w:rsidR="00C554EA" w:rsidRDefault="00C554EA" w:rsidP="00C554EA">
      <w:pPr>
        <w:pStyle w:val="Rubrik3"/>
        <w:rPr>
          <w:noProof/>
        </w:rPr>
      </w:pPr>
      <w:r>
        <w:rPr>
          <w:noProof/>
        </w:rPr>
        <w:t>Specifika händelser under bokslutsåret</w:t>
      </w:r>
    </w:p>
    <w:p w:rsidR="00C554EA" w:rsidRDefault="005F1745" w:rsidP="00C554EA">
      <w:pPr>
        <w:spacing w:after="0" w:line="240" w:lineRule="auto"/>
        <w:rPr>
          <w:bCs/>
          <w:noProof/>
          <w:sz w:val="20"/>
          <w:szCs w:val="20"/>
        </w:rPr>
      </w:pPr>
      <w:r>
        <w:rPr>
          <w:bCs/>
          <w:noProof/>
          <w:sz w:val="20"/>
          <w:szCs w:val="20"/>
        </w:rPr>
        <w:t>I det rådande läget med bestämmelser från Folkhälsomyndigheten på ett max antal i våra lokal på grund av pandemin, togs idén att iordningställa platser på både Sollentuna och Silverdal för utomhusceremonier.</w:t>
      </w:r>
    </w:p>
    <w:p w:rsidR="005F1745" w:rsidRDefault="005F1745" w:rsidP="00C554EA">
      <w:pPr>
        <w:spacing w:after="0" w:line="240" w:lineRule="auto"/>
        <w:rPr>
          <w:bCs/>
          <w:noProof/>
          <w:sz w:val="20"/>
          <w:szCs w:val="20"/>
        </w:rPr>
      </w:pPr>
      <w:r>
        <w:rPr>
          <w:bCs/>
          <w:noProof/>
          <w:sz w:val="20"/>
          <w:szCs w:val="20"/>
        </w:rPr>
        <w:t>På Sollentuna kyrkogård fanns redan en budget att anlägga en ceremonipl</w:t>
      </w:r>
      <w:r w:rsidR="00853B41">
        <w:rPr>
          <w:bCs/>
          <w:noProof/>
          <w:sz w:val="20"/>
          <w:szCs w:val="20"/>
        </w:rPr>
        <w:t>ats</w:t>
      </w:r>
      <w:r>
        <w:rPr>
          <w:bCs/>
          <w:noProof/>
          <w:sz w:val="20"/>
          <w:szCs w:val="20"/>
        </w:rPr>
        <w:t xml:space="preserve"> och på Silverdals griftegård användes den befintliga ceremoniplatsen vid de muslimska gravplatserna.</w:t>
      </w:r>
    </w:p>
    <w:p w:rsidR="005F1745" w:rsidRDefault="005F1745" w:rsidP="00C554EA">
      <w:pPr>
        <w:spacing w:after="0" w:line="240" w:lineRule="auto"/>
        <w:rPr>
          <w:bCs/>
          <w:noProof/>
          <w:sz w:val="20"/>
          <w:szCs w:val="20"/>
        </w:rPr>
      </w:pPr>
      <w:r>
        <w:rPr>
          <w:bCs/>
          <w:noProof/>
          <w:sz w:val="20"/>
          <w:szCs w:val="20"/>
        </w:rPr>
        <w:t>Det har under året genomförts 31 stycken begravningsceremonier på Sollentuna ceremoniplats och 14 stycken på Silverdal.</w:t>
      </w:r>
    </w:p>
    <w:p w:rsidR="005F1745" w:rsidRDefault="005F1745" w:rsidP="00C554EA">
      <w:pPr>
        <w:spacing w:after="0" w:line="240" w:lineRule="auto"/>
        <w:rPr>
          <w:bCs/>
          <w:noProof/>
          <w:sz w:val="20"/>
          <w:szCs w:val="20"/>
        </w:rPr>
      </w:pPr>
      <w:r>
        <w:rPr>
          <w:bCs/>
          <w:noProof/>
          <w:sz w:val="20"/>
          <w:szCs w:val="20"/>
        </w:rPr>
        <w:t>Sollentuna kyrka har under året varit stängt för renovering, vilket medfört ett utökat antal av kisttransporter till andra kyrkobyggnader inom vårt upptagningsområde.</w:t>
      </w:r>
    </w:p>
    <w:p w:rsidR="005F1745" w:rsidRDefault="005F1745" w:rsidP="00C554EA">
      <w:pPr>
        <w:spacing w:after="0" w:line="240" w:lineRule="auto"/>
        <w:rPr>
          <w:bCs/>
          <w:noProof/>
          <w:sz w:val="20"/>
          <w:szCs w:val="20"/>
        </w:rPr>
      </w:pPr>
      <w:r>
        <w:rPr>
          <w:bCs/>
          <w:noProof/>
          <w:sz w:val="20"/>
          <w:szCs w:val="20"/>
        </w:rPr>
        <w:t>Under 2020 påbörjades en organiationsförändring där alla begravningsplatser bildar en enhet med en chef och en biträdande chef. På sikt kommer även krematoriet att ingå under samma enhet.</w:t>
      </w:r>
    </w:p>
    <w:p w:rsidR="005F1745" w:rsidRDefault="005F1745" w:rsidP="00C554EA">
      <w:pPr>
        <w:spacing w:after="0" w:line="240" w:lineRule="auto"/>
        <w:rPr>
          <w:bCs/>
          <w:noProof/>
          <w:sz w:val="20"/>
          <w:szCs w:val="20"/>
        </w:rPr>
      </w:pPr>
      <w:r>
        <w:rPr>
          <w:bCs/>
          <w:noProof/>
          <w:sz w:val="20"/>
          <w:szCs w:val="20"/>
        </w:rPr>
        <w:t>För att tydliggöra enheten och belysa det uppdrag vi har från staten kommer vi att förstärka vår gemensamma logotyp med texten ”Begravningsenheten”.</w:t>
      </w:r>
    </w:p>
    <w:p w:rsidR="005F1745" w:rsidRDefault="005F1745" w:rsidP="00C554EA">
      <w:pPr>
        <w:spacing w:after="0" w:line="240" w:lineRule="auto"/>
        <w:rPr>
          <w:bCs/>
          <w:noProof/>
          <w:sz w:val="20"/>
          <w:szCs w:val="20"/>
        </w:rPr>
      </w:pPr>
    </w:p>
    <w:p w:rsidR="00C554EA" w:rsidRDefault="00C554EA" w:rsidP="00C554EA">
      <w:pPr>
        <w:pStyle w:val="Rubrik3"/>
        <w:rPr>
          <w:noProof/>
        </w:rPr>
      </w:pPr>
      <w:r>
        <w:rPr>
          <w:noProof/>
        </w:rPr>
        <w:t>Hur påverkade Corona verksamheten</w:t>
      </w:r>
    </w:p>
    <w:p w:rsidR="00C554EA" w:rsidRDefault="005F1745" w:rsidP="00554C34">
      <w:pPr>
        <w:spacing w:after="0" w:line="240" w:lineRule="auto"/>
        <w:rPr>
          <w:bCs/>
          <w:noProof/>
          <w:sz w:val="20"/>
          <w:szCs w:val="20"/>
        </w:rPr>
      </w:pPr>
      <w:r>
        <w:rPr>
          <w:bCs/>
          <w:noProof/>
          <w:sz w:val="20"/>
          <w:szCs w:val="20"/>
        </w:rPr>
        <w:t>Begravningsenheten har haft sin verksamhet i full gång under pandemitiden.</w:t>
      </w:r>
    </w:p>
    <w:p w:rsidR="005F1745" w:rsidRDefault="005F1745" w:rsidP="00554C34">
      <w:pPr>
        <w:spacing w:after="0" w:line="240" w:lineRule="auto"/>
        <w:rPr>
          <w:bCs/>
          <w:noProof/>
          <w:sz w:val="20"/>
          <w:szCs w:val="20"/>
        </w:rPr>
      </w:pPr>
      <w:r>
        <w:rPr>
          <w:bCs/>
          <w:noProof/>
          <w:sz w:val="20"/>
          <w:szCs w:val="20"/>
        </w:rPr>
        <w:t>Åtgärder vidtogs för att möjliggöra utomhusbegravningar, till exempel anlades ceremoniplatser på respektive begravningsplats. Det medförde även vissa extra kostnader för vår budget med inköp av bland annat tak och ljudförstärkare till de båda ceremoniplatserna samt en ökning av antalet inhyrda bärare.</w:t>
      </w:r>
    </w:p>
    <w:p w:rsidR="005F1745" w:rsidRDefault="005F1745" w:rsidP="00554C34">
      <w:pPr>
        <w:spacing w:after="0" w:line="240" w:lineRule="auto"/>
        <w:rPr>
          <w:bCs/>
          <w:noProof/>
          <w:sz w:val="20"/>
          <w:szCs w:val="20"/>
        </w:rPr>
      </w:pPr>
      <w:r>
        <w:rPr>
          <w:bCs/>
          <w:noProof/>
          <w:sz w:val="20"/>
          <w:szCs w:val="20"/>
        </w:rPr>
        <w:t xml:space="preserve">En krisberedskapsplan togs fram där vi bland annat säkerställde att grävning av kistgravar fungerade genom kontraktskrivning med gräventreprenör. Verksamheten har behövt använda tjänsten vid ett flertal </w:t>
      </w:r>
      <w:r w:rsidR="00A00206">
        <w:rPr>
          <w:bCs/>
          <w:noProof/>
          <w:sz w:val="20"/>
          <w:szCs w:val="20"/>
        </w:rPr>
        <w:t>tillfällen</w:t>
      </w:r>
      <w:r>
        <w:rPr>
          <w:bCs/>
          <w:noProof/>
          <w:sz w:val="20"/>
          <w:szCs w:val="20"/>
        </w:rPr>
        <w:t>, med en utökad kostnad som följd.</w:t>
      </w:r>
    </w:p>
    <w:p w:rsidR="00C554EA" w:rsidRDefault="00C554EA" w:rsidP="00554C34">
      <w:pPr>
        <w:spacing w:after="0" w:line="240" w:lineRule="auto"/>
        <w:rPr>
          <w:bCs/>
          <w:noProof/>
          <w:sz w:val="20"/>
          <w:szCs w:val="20"/>
        </w:rPr>
      </w:pPr>
    </w:p>
    <w:p w:rsidR="009C0D5D" w:rsidRDefault="009C0D5D" w:rsidP="009C0D5D">
      <w:pPr>
        <w:pStyle w:val="Rubrik3"/>
        <w:rPr>
          <w:noProof/>
        </w:rPr>
      </w:pPr>
      <w:r>
        <w:rPr>
          <w:noProof/>
        </w:rPr>
        <w:t>Sollentuna begravningsplats</w:t>
      </w:r>
    </w:p>
    <w:p w:rsidR="002369A3" w:rsidRDefault="005F1745" w:rsidP="009A7A30">
      <w:pPr>
        <w:spacing w:after="0" w:line="240" w:lineRule="auto"/>
        <w:rPr>
          <w:bCs/>
          <w:noProof/>
          <w:sz w:val="20"/>
          <w:szCs w:val="20"/>
        </w:rPr>
      </w:pPr>
      <w:r>
        <w:rPr>
          <w:bCs/>
          <w:noProof/>
          <w:sz w:val="20"/>
          <w:szCs w:val="20"/>
        </w:rPr>
        <w:t>Under året satt vi upp sopsorteringskärl på 3 ställen för kyrkogårdsbesökare. Det har fungerat mycket bra. Vi har låtit bygga ett plan</w:t>
      </w:r>
      <w:r w:rsidR="00A00206">
        <w:rPr>
          <w:bCs/>
          <w:noProof/>
          <w:sz w:val="20"/>
          <w:szCs w:val="20"/>
        </w:rPr>
        <w:t>k</w:t>
      </w:r>
      <w:r>
        <w:rPr>
          <w:bCs/>
          <w:noProof/>
          <w:sz w:val="20"/>
          <w:szCs w:val="20"/>
        </w:rPr>
        <w:t xml:space="preserve"> mot områdets materialgård. Den är utrustad med en elektriskt skjutgrind, vilket ökar vår säkerhet på materialområdet.</w:t>
      </w:r>
    </w:p>
    <w:p w:rsidR="005F1745" w:rsidRDefault="005F1745" w:rsidP="009A7A30">
      <w:pPr>
        <w:spacing w:after="0" w:line="240" w:lineRule="auto"/>
        <w:rPr>
          <w:bCs/>
          <w:noProof/>
          <w:sz w:val="20"/>
          <w:szCs w:val="20"/>
        </w:rPr>
      </w:pPr>
      <w:r>
        <w:rPr>
          <w:bCs/>
          <w:noProof/>
          <w:sz w:val="20"/>
          <w:szCs w:val="20"/>
        </w:rPr>
        <w:t>Taket på kolumbariet revs och fick ny beklädnad. Det tidigare äldre blytaket ersattes med plåt</w:t>
      </w:r>
      <w:r w:rsidR="009404AE">
        <w:rPr>
          <w:bCs/>
          <w:noProof/>
          <w:sz w:val="20"/>
          <w:szCs w:val="20"/>
        </w:rPr>
        <w:t xml:space="preserve">. Allt skedde </w:t>
      </w:r>
      <w:r w:rsidR="00702833">
        <w:rPr>
          <w:bCs/>
          <w:noProof/>
          <w:sz w:val="20"/>
          <w:szCs w:val="20"/>
        </w:rPr>
        <w:t xml:space="preserve">under överinseende </w:t>
      </w:r>
      <w:r w:rsidR="00A00206">
        <w:rPr>
          <w:bCs/>
          <w:noProof/>
          <w:sz w:val="20"/>
          <w:szCs w:val="20"/>
        </w:rPr>
        <w:t>av antikvarisk</w:t>
      </w:r>
      <w:r w:rsidR="00702833">
        <w:rPr>
          <w:bCs/>
          <w:noProof/>
          <w:sz w:val="20"/>
          <w:szCs w:val="20"/>
        </w:rPr>
        <w:t xml:space="preserve"> kontrollant. </w:t>
      </w:r>
    </w:p>
    <w:p w:rsidR="00263EE0" w:rsidRDefault="009404AE" w:rsidP="00554C34">
      <w:pPr>
        <w:spacing w:after="0" w:line="240" w:lineRule="auto"/>
        <w:rPr>
          <w:bCs/>
          <w:noProof/>
          <w:sz w:val="20"/>
          <w:szCs w:val="20"/>
        </w:rPr>
      </w:pPr>
      <w:r>
        <w:rPr>
          <w:bCs/>
          <w:noProof/>
          <w:sz w:val="20"/>
          <w:szCs w:val="20"/>
        </w:rPr>
        <w:t>På kvarter 33 lades alla plattor om och i framtiden finns det behovet på många av våra kvarter.</w:t>
      </w:r>
    </w:p>
    <w:p w:rsidR="009C0D5D" w:rsidRDefault="009C0D5D" w:rsidP="009C0D5D">
      <w:pPr>
        <w:pStyle w:val="Rubrik3"/>
        <w:rPr>
          <w:noProof/>
        </w:rPr>
      </w:pPr>
      <w:r>
        <w:rPr>
          <w:noProof/>
        </w:rPr>
        <w:lastRenderedPageBreak/>
        <w:t>Silverdals griftegård</w:t>
      </w:r>
    </w:p>
    <w:p w:rsidR="00C954C8" w:rsidRDefault="009404AE" w:rsidP="00554C34">
      <w:pPr>
        <w:spacing w:after="0" w:line="240" w:lineRule="auto"/>
        <w:rPr>
          <w:bCs/>
          <w:noProof/>
          <w:sz w:val="20"/>
          <w:szCs w:val="20"/>
        </w:rPr>
      </w:pPr>
      <w:r>
        <w:rPr>
          <w:bCs/>
          <w:noProof/>
          <w:sz w:val="20"/>
          <w:szCs w:val="20"/>
        </w:rPr>
        <w:t>Projektering av nya kist- och urngravar påbörjades och projektledare anlitades i syfte att i första hand ta fram bygglovshandlingar.</w:t>
      </w:r>
    </w:p>
    <w:p w:rsidR="009404AE" w:rsidRDefault="009404AE" w:rsidP="00554C34">
      <w:pPr>
        <w:spacing w:after="0" w:line="240" w:lineRule="auto"/>
        <w:rPr>
          <w:bCs/>
          <w:noProof/>
          <w:sz w:val="20"/>
          <w:szCs w:val="20"/>
        </w:rPr>
      </w:pPr>
      <w:r>
        <w:rPr>
          <w:bCs/>
          <w:noProof/>
          <w:sz w:val="20"/>
          <w:szCs w:val="20"/>
        </w:rPr>
        <w:t>Flera servicestationer fick sina äldre vattenpumpar utbytta mot motsvarande nya pumpar.</w:t>
      </w:r>
    </w:p>
    <w:p w:rsidR="009404AE" w:rsidRDefault="009404AE" w:rsidP="00554C34">
      <w:pPr>
        <w:spacing w:after="0" w:line="240" w:lineRule="auto"/>
        <w:rPr>
          <w:bCs/>
          <w:noProof/>
          <w:sz w:val="20"/>
          <w:szCs w:val="20"/>
        </w:rPr>
      </w:pPr>
      <w:r>
        <w:rPr>
          <w:bCs/>
          <w:noProof/>
          <w:sz w:val="20"/>
          <w:szCs w:val="20"/>
        </w:rPr>
        <w:t>En trädvårdsplan med åtgärder fram till och med år 2030 togs fram med hjälp av en konsult.</w:t>
      </w:r>
    </w:p>
    <w:p w:rsidR="009404AE" w:rsidRDefault="009404AE" w:rsidP="00554C34">
      <w:pPr>
        <w:spacing w:after="0" w:line="240" w:lineRule="auto"/>
        <w:rPr>
          <w:bCs/>
          <w:noProof/>
          <w:sz w:val="20"/>
          <w:szCs w:val="20"/>
        </w:rPr>
      </w:pPr>
      <w:r>
        <w:rPr>
          <w:bCs/>
          <w:noProof/>
          <w:sz w:val="20"/>
          <w:szCs w:val="20"/>
        </w:rPr>
        <w:t>Nya platser för två askgravplatser/lundar skissades fram tillsammans med entreprenör.</w:t>
      </w:r>
    </w:p>
    <w:p w:rsidR="009404AE" w:rsidRDefault="009404AE" w:rsidP="00554C34">
      <w:pPr>
        <w:spacing w:after="0" w:line="240" w:lineRule="auto"/>
        <w:rPr>
          <w:bCs/>
          <w:noProof/>
          <w:sz w:val="20"/>
          <w:szCs w:val="20"/>
        </w:rPr>
      </w:pPr>
      <w:r>
        <w:rPr>
          <w:bCs/>
          <w:noProof/>
          <w:sz w:val="20"/>
          <w:szCs w:val="20"/>
        </w:rPr>
        <w:t>Elen till stödbelysningen på kyrkogården åtgärdades så att alla armaturer inklusive strålkastare nu fungerar.</w:t>
      </w:r>
    </w:p>
    <w:p w:rsidR="009404AE" w:rsidRDefault="009404AE" w:rsidP="00554C34">
      <w:pPr>
        <w:spacing w:after="0" w:line="240" w:lineRule="auto"/>
        <w:rPr>
          <w:bCs/>
          <w:noProof/>
          <w:sz w:val="20"/>
          <w:szCs w:val="20"/>
        </w:rPr>
      </w:pPr>
      <w:r>
        <w:rPr>
          <w:bCs/>
          <w:noProof/>
          <w:sz w:val="20"/>
          <w:szCs w:val="20"/>
        </w:rPr>
        <w:t>En omfattande genomgång av kyrkogårdens samtliga stående gravstenar utfördes i syfte att kontrollera säkerheten på stenarna. Samtidigt fotograferades alla stenar/gravrabatter. Alla kontroller och fotografier lades in i gravboken. Inköp av en extra stor stämplingsutrustning till extra stora kistor. Denna utrustning delas mellan kyrkogårdarna.</w:t>
      </w:r>
    </w:p>
    <w:p w:rsidR="00A41EBE" w:rsidRDefault="00A41EBE" w:rsidP="00554C34">
      <w:pPr>
        <w:spacing w:after="0" w:line="240" w:lineRule="auto"/>
        <w:rPr>
          <w:bCs/>
          <w:noProof/>
          <w:sz w:val="20"/>
          <w:szCs w:val="20"/>
        </w:rPr>
      </w:pPr>
    </w:p>
    <w:p w:rsidR="009C0D5D" w:rsidRPr="00490074" w:rsidRDefault="009A7A30" w:rsidP="009A7A30">
      <w:pPr>
        <w:pStyle w:val="Rubrik3"/>
        <w:rPr>
          <w:noProof/>
        </w:rPr>
      </w:pPr>
      <w:r w:rsidRPr="00490074">
        <w:rPr>
          <w:noProof/>
        </w:rPr>
        <w:t>St Eriks askgravlund</w:t>
      </w:r>
    </w:p>
    <w:p w:rsidR="00306D33" w:rsidRDefault="009404AE" w:rsidP="00554C34">
      <w:pPr>
        <w:spacing w:after="0" w:line="240" w:lineRule="auto"/>
        <w:rPr>
          <w:bCs/>
          <w:noProof/>
          <w:sz w:val="20"/>
          <w:szCs w:val="20"/>
        </w:rPr>
      </w:pPr>
      <w:r>
        <w:rPr>
          <w:bCs/>
          <w:noProof/>
          <w:sz w:val="20"/>
          <w:szCs w:val="20"/>
        </w:rPr>
        <w:t>Endast drift inga investeringar under året. Under året gravsattes 25 personer. Totalt är 60 personer gravsatta på S:t Eriks begravningsplats.</w:t>
      </w:r>
    </w:p>
    <w:p w:rsidR="00A41EBE" w:rsidRDefault="00A41EBE" w:rsidP="00554C34">
      <w:pPr>
        <w:spacing w:after="0" w:line="240" w:lineRule="auto"/>
        <w:rPr>
          <w:bCs/>
          <w:noProof/>
          <w:sz w:val="20"/>
          <w:szCs w:val="20"/>
        </w:rPr>
      </w:pPr>
    </w:p>
    <w:p w:rsidR="009C0D5D" w:rsidRDefault="009C0D5D" w:rsidP="009C0D5D">
      <w:pPr>
        <w:pStyle w:val="Rubrik3"/>
        <w:rPr>
          <w:noProof/>
        </w:rPr>
      </w:pPr>
      <w:r>
        <w:rPr>
          <w:noProof/>
        </w:rPr>
        <w:t>Krematoriet</w:t>
      </w:r>
    </w:p>
    <w:p w:rsidR="00A41EBE" w:rsidRDefault="00770ACB" w:rsidP="00A41EBE">
      <w:pPr>
        <w:rPr>
          <w:sz w:val="20"/>
          <w:szCs w:val="20"/>
        </w:rPr>
      </w:pPr>
      <w:r w:rsidRPr="00702833">
        <w:rPr>
          <w:sz w:val="20"/>
          <w:szCs w:val="20"/>
        </w:rPr>
        <w:t xml:space="preserve">Efter en ganska lugn höst 2019 så blev våren 2020 en helt annan historia. När Coronapandemin slog till var en av de första åtgärderna för församlingen att skydda krematoriepersonalen så mycket som möjligt. Besöksförbud och munskydd infördes omgående. Kylcontainrar hyrdes. </w:t>
      </w:r>
      <w:r w:rsidR="00E3563A" w:rsidRPr="00702833">
        <w:rPr>
          <w:sz w:val="20"/>
          <w:szCs w:val="20"/>
        </w:rPr>
        <w:t xml:space="preserve">Trycket på krematoriet var under en period högst i hela landet. Våra ugnar gick 6 av 7 dagar i veckan, upp till 14 timmar per dag. </w:t>
      </w:r>
      <w:r w:rsidR="00145F16" w:rsidRPr="00702833">
        <w:rPr>
          <w:sz w:val="20"/>
          <w:szCs w:val="20"/>
        </w:rPr>
        <w:t>Krematoriet har under ett år tillstånd att utföra 3</w:t>
      </w:r>
      <w:r w:rsidR="006A23F9">
        <w:rPr>
          <w:sz w:val="20"/>
          <w:szCs w:val="20"/>
        </w:rPr>
        <w:t xml:space="preserve"> </w:t>
      </w:r>
      <w:r w:rsidR="00145F16" w:rsidRPr="00702833">
        <w:rPr>
          <w:sz w:val="20"/>
          <w:szCs w:val="20"/>
        </w:rPr>
        <w:t>000 kremationer men på grund av det stora trycket så ansökte vi redan under hösten om att få utföra fler och detta beviljades. Antal kremationer utförda under 2020 slutade på 3 105 st.</w:t>
      </w:r>
    </w:p>
    <w:p w:rsidR="00702833" w:rsidRPr="00702833" w:rsidRDefault="00702833" w:rsidP="00A41EBE">
      <w:pPr>
        <w:rPr>
          <w:sz w:val="20"/>
          <w:szCs w:val="20"/>
        </w:rPr>
      </w:pPr>
      <w:r w:rsidRPr="00702833">
        <w:rPr>
          <w:sz w:val="20"/>
          <w:szCs w:val="20"/>
        </w:rPr>
        <w:t>Under året anställdes två nya krematorietekniker.</w:t>
      </w:r>
    </w:p>
    <w:p w:rsidR="00AF27E3" w:rsidRDefault="00AF27E3" w:rsidP="00A41EBE">
      <w:pPr>
        <w:rPr>
          <w:sz w:val="20"/>
          <w:szCs w:val="20"/>
        </w:rPr>
      </w:pPr>
      <w:r w:rsidRPr="00702833">
        <w:rPr>
          <w:sz w:val="20"/>
          <w:szCs w:val="20"/>
        </w:rPr>
        <w:t>Det planerade utbytet av styrsystemet fick skjutas på framtiden och ligger nu schemalagt i september 2021. Ugn 2 fick muras om på grund av slitaget och under året utfördes 3 stora serviceomgångar.</w:t>
      </w:r>
    </w:p>
    <w:p w:rsidR="005B75ED" w:rsidRDefault="005B75ED" w:rsidP="00A41EBE">
      <w:pPr>
        <w:rPr>
          <w:sz w:val="20"/>
          <w:szCs w:val="20"/>
        </w:rPr>
      </w:pPr>
    </w:p>
    <w:p w:rsidR="005B75ED" w:rsidRDefault="005B75ED">
      <w:pPr>
        <w:spacing w:after="160" w:line="259" w:lineRule="auto"/>
        <w:rPr>
          <w:sz w:val="20"/>
          <w:szCs w:val="20"/>
        </w:rPr>
      </w:pPr>
      <w:r>
        <w:rPr>
          <w:sz w:val="20"/>
          <w:szCs w:val="20"/>
        </w:rPr>
        <w:br w:type="page"/>
      </w:r>
    </w:p>
    <w:p w:rsidR="005B75ED" w:rsidRDefault="00CB65ED" w:rsidP="00A41EBE">
      <w:r w:rsidRPr="00CB65ED">
        <w:lastRenderedPageBreak/>
        <w:t>BILAGA MED GRÖNT BOKSLUT</w:t>
      </w:r>
    </w:p>
    <w:p w:rsidR="005F3169" w:rsidRDefault="005F3169" w:rsidP="00A41EBE">
      <w:pPr>
        <w:rPr>
          <w:sz w:val="20"/>
          <w:szCs w:val="20"/>
        </w:rPr>
      </w:pPr>
      <w:r>
        <w:rPr>
          <w:sz w:val="20"/>
          <w:szCs w:val="20"/>
        </w:rPr>
        <w:t>År 2017 trädde nya lagkrav om obligatorisk redovisning av hållbarhetsinformation i kraft i Sverige för företag med minst 250 anställda eller en nettoomsättning på 350 miljoner kronor.</w:t>
      </w:r>
    </w:p>
    <w:p w:rsidR="005F3169" w:rsidRPr="005F3169" w:rsidRDefault="005F3169" w:rsidP="00A41EBE">
      <w:pPr>
        <w:rPr>
          <w:sz w:val="20"/>
          <w:szCs w:val="20"/>
        </w:rPr>
      </w:pPr>
      <w:r>
        <w:rPr>
          <w:sz w:val="20"/>
          <w:szCs w:val="20"/>
        </w:rPr>
        <w:t>Sollentuna församling har med andra ord inte något lagkrav på sig men har beslutat att ett av delmålen i församlingens miljö- och hållbarhetsarbete är att redovisa miljöpåverkan i ett så kallat grönt bokslut. Att redovisa hållbarhet innebär att miljöarbetet konkretiseras, kan följas upp och förbättras. Här visar vi energiförbrukningen samt utsläpp av koldioxid 2018-2020.</w:t>
      </w:r>
    </w:p>
    <w:p w:rsidR="005B75ED" w:rsidRPr="00702833" w:rsidRDefault="007B5FEA" w:rsidP="00A41EBE">
      <w:pPr>
        <w:rPr>
          <w:sz w:val="20"/>
          <w:szCs w:val="20"/>
        </w:rPr>
      </w:pPr>
      <w:r>
        <w:rPr>
          <w:sz w:val="20"/>
          <w:szCs w:val="20"/>
        </w:rPr>
        <w:t>Den gröna tabellen och diagrammet visar den totala förbrukade energin under 2020 och två</w:t>
      </w:r>
      <w:r>
        <w:rPr>
          <w:sz w:val="20"/>
          <w:szCs w:val="20"/>
        </w:rPr>
        <w:br/>
        <w:t>år tillbaka. Den avser all förbrukning i församlingen inklusive begravningsverksamheten.</w:t>
      </w:r>
    </w:p>
    <w:tbl>
      <w:tblPr>
        <w:tblW w:w="6425" w:type="dxa"/>
        <w:tblCellMar>
          <w:left w:w="70" w:type="dxa"/>
          <w:right w:w="70" w:type="dxa"/>
        </w:tblCellMar>
        <w:tblLook w:val="04A0" w:firstRow="1" w:lastRow="0" w:firstColumn="1" w:lastColumn="0" w:noHBand="0" w:noVBand="1"/>
      </w:tblPr>
      <w:tblGrid>
        <w:gridCol w:w="2436"/>
        <w:gridCol w:w="1035"/>
        <w:gridCol w:w="1919"/>
        <w:gridCol w:w="1035"/>
      </w:tblGrid>
      <w:tr w:rsidR="007B5FEA" w:rsidRPr="00795E3D" w:rsidTr="00F704BE">
        <w:trPr>
          <w:trHeight w:val="288"/>
        </w:trPr>
        <w:tc>
          <w:tcPr>
            <w:tcW w:w="2436" w:type="dxa"/>
            <w:tcBorders>
              <w:top w:val="nil"/>
              <w:left w:val="nil"/>
              <w:bottom w:val="single" w:sz="12" w:space="0" w:color="FFFFFF"/>
              <w:right w:val="single" w:sz="4" w:space="0" w:color="FFFFFF"/>
            </w:tcBorders>
            <w:shd w:val="clear" w:color="70AD47" w:fill="70AD47"/>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totalt kW/år</w:t>
            </w:r>
          </w:p>
        </w:tc>
        <w:tc>
          <w:tcPr>
            <w:tcW w:w="1035" w:type="dxa"/>
            <w:tcBorders>
              <w:top w:val="nil"/>
              <w:left w:val="single" w:sz="4" w:space="0" w:color="FFFFFF"/>
              <w:bottom w:val="single" w:sz="12" w:space="0" w:color="FFFFFF"/>
              <w:right w:val="single" w:sz="4" w:space="0" w:color="FFFFFF"/>
            </w:tcBorders>
            <w:shd w:val="clear" w:color="70AD47" w:fill="70AD47"/>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2018</w:t>
            </w:r>
          </w:p>
        </w:tc>
        <w:tc>
          <w:tcPr>
            <w:tcW w:w="1919" w:type="dxa"/>
            <w:tcBorders>
              <w:top w:val="nil"/>
              <w:left w:val="single" w:sz="4" w:space="0" w:color="FFFFFF"/>
              <w:bottom w:val="single" w:sz="12" w:space="0" w:color="FFFFFF"/>
              <w:right w:val="single" w:sz="4" w:space="0" w:color="FFFFFF"/>
            </w:tcBorders>
            <w:shd w:val="clear" w:color="70AD47" w:fill="70AD47"/>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2019</w:t>
            </w:r>
          </w:p>
        </w:tc>
        <w:tc>
          <w:tcPr>
            <w:tcW w:w="1035" w:type="dxa"/>
            <w:tcBorders>
              <w:top w:val="nil"/>
              <w:left w:val="single" w:sz="4" w:space="0" w:color="FFFFFF"/>
              <w:bottom w:val="single" w:sz="12" w:space="0" w:color="FFFFFF"/>
              <w:right w:val="nil"/>
            </w:tcBorders>
            <w:shd w:val="clear" w:color="70AD47" w:fill="70AD47"/>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2020</w:t>
            </w:r>
          </w:p>
        </w:tc>
      </w:tr>
      <w:tr w:rsidR="007B5FEA" w:rsidRPr="00795E3D" w:rsidTr="00F704BE">
        <w:trPr>
          <w:trHeight w:val="288"/>
        </w:trPr>
        <w:tc>
          <w:tcPr>
            <w:tcW w:w="2436" w:type="dxa"/>
            <w:tcBorders>
              <w:top w:val="single" w:sz="4" w:space="0" w:color="FFFFFF"/>
              <w:left w:val="nil"/>
              <w:bottom w:val="single" w:sz="4" w:space="0" w:color="FFFFFF"/>
              <w:right w:val="single" w:sz="4" w:space="0" w:color="FFFFFF"/>
            </w:tcBorders>
            <w:shd w:val="clear" w:color="C6E0B4" w:fill="C6E0B4"/>
            <w:noWrap/>
            <w:vAlign w:val="bottom"/>
            <w:hideMark/>
          </w:tcPr>
          <w:p w:rsidR="007B5FEA" w:rsidRPr="00795E3D" w:rsidRDefault="007B5FEA" w:rsidP="00F704BE">
            <w:pPr>
              <w:spacing w:after="0" w:line="240" w:lineRule="auto"/>
              <w:rPr>
                <w:rFonts w:ascii="Calibri" w:hAnsi="Calibri" w:cs="Calibri"/>
                <w:color w:val="000000"/>
                <w:sz w:val="22"/>
                <w:szCs w:val="22"/>
              </w:rPr>
            </w:pPr>
            <w:r w:rsidRPr="00795E3D">
              <w:rPr>
                <w:rFonts w:ascii="Calibri" w:hAnsi="Calibri" w:cs="Calibri"/>
                <w:color w:val="000000"/>
                <w:sz w:val="22"/>
                <w:szCs w:val="22"/>
              </w:rPr>
              <w:t>el</w:t>
            </w:r>
          </w:p>
        </w:tc>
        <w:tc>
          <w:tcPr>
            <w:tcW w:w="1035" w:type="dxa"/>
            <w:tcBorders>
              <w:top w:val="single" w:sz="4" w:space="0" w:color="FFFFFF"/>
              <w:left w:val="single" w:sz="4" w:space="0" w:color="FFFFFF"/>
              <w:bottom w:val="single" w:sz="4" w:space="0" w:color="FFFFFF"/>
              <w:right w:val="single" w:sz="4" w:space="0" w:color="FFFFFF"/>
            </w:tcBorders>
            <w:shd w:val="clear" w:color="C6E0B4" w:fill="C6E0B4"/>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1 326 873</w:t>
            </w:r>
          </w:p>
        </w:tc>
        <w:tc>
          <w:tcPr>
            <w:tcW w:w="1919" w:type="dxa"/>
            <w:tcBorders>
              <w:top w:val="single" w:sz="4" w:space="0" w:color="FFFFFF"/>
              <w:left w:val="single" w:sz="4" w:space="0" w:color="FFFFFF"/>
              <w:bottom w:val="single" w:sz="4" w:space="0" w:color="FFFFFF"/>
              <w:right w:val="single" w:sz="4" w:space="0" w:color="FFFFFF"/>
            </w:tcBorders>
            <w:shd w:val="clear" w:color="C6E0B4" w:fill="C6E0B4"/>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1 293 991</w:t>
            </w:r>
          </w:p>
        </w:tc>
        <w:tc>
          <w:tcPr>
            <w:tcW w:w="1035" w:type="dxa"/>
            <w:tcBorders>
              <w:top w:val="single" w:sz="4" w:space="0" w:color="FFFFFF"/>
              <w:left w:val="single" w:sz="4" w:space="0" w:color="FFFFFF"/>
              <w:bottom w:val="single" w:sz="4" w:space="0" w:color="FFFFFF"/>
              <w:right w:val="nil"/>
            </w:tcBorders>
            <w:shd w:val="clear" w:color="C6E0B4" w:fill="C6E0B4"/>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1 271 378</w:t>
            </w:r>
          </w:p>
        </w:tc>
      </w:tr>
      <w:tr w:rsidR="007B5FEA" w:rsidRPr="00795E3D" w:rsidTr="00F704BE">
        <w:trPr>
          <w:trHeight w:val="288"/>
        </w:trPr>
        <w:tc>
          <w:tcPr>
            <w:tcW w:w="2436" w:type="dxa"/>
            <w:tcBorders>
              <w:top w:val="single" w:sz="4" w:space="0" w:color="FFFFFF"/>
              <w:left w:val="nil"/>
              <w:bottom w:val="single" w:sz="4" w:space="0" w:color="FFFFFF"/>
              <w:right w:val="single" w:sz="4" w:space="0" w:color="FFFFFF"/>
            </w:tcBorders>
            <w:shd w:val="clear" w:color="E2EFDA" w:fill="E2EFDA"/>
            <w:noWrap/>
            <w:vAlign w:val="bottom"/>
            <w:hideMark/>
          </w:tcPr>
          <w:p w:rsidR="007B5FEA" w:rsidRPr="00795E3D" w:rsidRDefault="007B5FEA" w:rsidP="00F704BE">
            <w:pPr>
              <w:spacing w:after="0" w:line="240" w:lineRule="auto"/>
              <w:rPr>
                <w:rFonts w:ascii="Calibri" w:hAnsi="Calibri" w:cs="Calibri"/>
                <w:color w:val="000000"/>
                <w:sz w:val="22"/>
                <w:szCs w:val="22"/>
              </w:rPr>
            </w:pPr>
            <w:r w:rsidRPr="00795E3D">
              <w:rPr>
                <w:rFonts w:ascii="Calibri" w:hAnsi="Calibri" w:cs="Calibri"/>
                <w:color w:val="000000"/>
                <w:sz w:val="22"/>
                <w:szCs w:val="22"/>
              </w:rPr>
              <w:t>Fjärrv</w:t>
            </w:r>
            <w:r w:rsidR="00635CC1">
              <w:rPr>
                <w:rFonts w:ascii="Calibri" w:hAnsi="Calibri" w:cs="Calibri"/>
                <w:color w:val="000000"/>
                <w:sz w:val="22"/>
                <w:szCs w:val="22"/>
              </w:rPr>
              <w:t>ärme</w:t>
            </w:r>
          </w:p>
        </w:tc>
        <w:tc>
          <w:tcPr>
            <w:tcW w:w="1035" w:type="dxa"/>
            <w:tcBorders>
              <w:top w:val="single" w:sz="4" w:space="0" w:color="FFFFFF"/>
              <w:left w:val="single" w:sz="4" w:space="0" w:color="FFFFFF"/>
              <w:bottom w:val="single" w:sz="4" w:space="0" w:color="FFFFFF"/>
              <w:right w:val="single" w:sz="4" w:space="0" w:color="FFFFFF"/>
            </w:tcBorders>
            <w:shd w:val="clear" w:color="E2EFDA" w:fill="E2EFDA"/>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1 206 419</w:t>
            </w:r>
          </w:p>
        </w:tc>
        <w:tc>
          <w:tcPr>
            <w:tcW w:w="1919" w:type="dxa"/>
            <w:tcBorders>
              <w:top w:val="single" w:sz="4" w:space="0" w:color="FFFFFF"/>
              <w:left w:val="single" w:sz="4" w:space="0" w:color="FFFFFF"/>
              <w:bottom w:val="single" w:sz="4" w:space="0" w:color="FFFFFF"/>
              <w:right w:val="single" w:sz="4" w:space="0" w:color="FFFFFF"/>
            </w:tcBorders>
            <w:shd w:val="clear" w:color="E2EFDA" w:fill="E2EFDA"/>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1 150 136</w:t>
            </w:r>
          </w:p>
        </w:tc>
        <w:tc>
          <w:tcPr>
            <w:tcW w:w="1035" w:type="dxa"/>
            <w:tcBorders>
              <w:top w:val="single" w:sz="4" w:space="0" w:color="FFFFFF"/>
              <w:left w:val="single" w:sz="4" w:space="0" w:color="FFFFFF"/>
              <w:bottom w:val="single" w:sz="4" w:space="0" w:color="FFFFFF"/>
              <w:right w:val="nil"/>
            </w:tcBorders>
            <w:shd w:val="clear" w:color="E2EFDA" w:fill="E2EFDA"/>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962 743</w:t>
            </w:r>
          </w:p>
        </w:tc>
      </w:tr>
      <w:tr w:rsidR="007B5FEA" w:rsidRPr="00795E3D" w:rsidTr="00F704BE">
        <w:trPr>
          <w:trHeight w:val="288"/>
        </w:trPr>
        <w:tc>
          <w:tcPr>
            <w:tcW w:w="2436" w:type="dxa"/>
            <w:tcBorders>
              <w:top w:val="single" w:sz="12" w:space="0" w:color="FFFFFF"/>
              <w:left w:val="nil"/>
              <w:bottom w:val="nil"/>
              <w:right w:val="single" w:sz="4" w:space="0" w:color="FFFFFF"/>
            </w:tcBorders>
            <w:shd w:val="clear" w:color="70AD47" w:fill="70AD47"/>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Summa</w:t>
            </w:r>
          </w:p>
        </w:tc>
        <w:tc>
          <w:tcPr>
            <w:tcW w:w="1035" w:type="dxa"/>
            <w:tcBorders>
              <w:top w:val="single" w:sz="12" w:space="0" w:color="FFFFFF"/>
              <w:left w:val="single" w:sz="4" w:space="0" w:color="FFFFFF"/>
              <w:bottom w:val="nil"/>
              <w:right w:val="single" w:sz="4" w:space="0" w:color="FFFFFF"/>
            </w:tcBorders>
            <w:shd w:val="clear" w:color="70AD47" w:fill="70AD47"/>
            <w:noWrap/>
            <w:vAlign w:val="bottom"/>
            <w:hideMark/>
          </w:tcPr>
          <w:p w:rsidR="007B5FEA" w:rsidRPr="00795E3D" w:rsidRDefault="007B5FEA" w:rsidP="00F704BE">
            <w:pPr>
              <w:spacing w:after="0" w:line="240" w:lineRule="auto"/>
              <w:jc w:val="right"/>
              <w:rPr>
                <w:rFonts w:ascii="Calibri" w:hAnsi="Calibri" w:cs="Calibri"/>
                <w:b/>
                <w:bCs/>
                <w:color w:val="FFFFFF"/>
                <w:sz w:val="22"/>
                <w:szCs w:val="22"/>
              </w:rPr>
            </w:pPr>
            <w:r w:rsidRPr="00795E3D">
              <w:rPr>
                <w:rFonts w:ascii="Calibri" w:hAnsi="Calibri" w:cs="Calibri"/>
                <w:b/>
                <w:bCs/>
                <w:color w:val="FFFFFF"/>
                <w:sz w:val="22"/>
                <w:szCs w:val="22"/>
              </w:rPr>
              <w:t>2 533 292</w:t>
            </w:r>
          </w:p>
        </w:tc>
        <w:tc>
          <w:tcPr>
            <w:tcW w:w="1919" w:type="dxa"/>
            <w:tcBorders>
              <w:top w:val="single" w:sz="12" w:space="0" w:color="FFFFFF"/>
              <w:left w:val="single" w:sz="4" w:space="0" w:color="FFFFFF"/>
              <w:bottom w:val="nil"/>
              <w:right w:val="single" w:sz="4" w:space="0" w:color="FFFFFF"/>
            </w:tcBorders>
            <w:shd w:val="clear" w:color="70AD47" w:fill="70AD47"/>
            <w:noWrap/>
            <w:vAlign w:val="bottom"/>
            <w:hideMark/>
          </w:tcPr>
          <w:p w:rsidR="007B5FEA" w:rsidRPr="00795E3D" w:rsidRDefault="007B5FEA" w:rsidP="00F704BE">
            <w:pPr>
              <w:spacing w:after="0" w:line="240" w:lineRule="auto"/>
              <w:jc w:val="right"/>
              <w:rPr>
                <w:rFonts w:ascii="Calibri" w:hAnsi="Calibri" w:cs="Calibri"/>
                <w:b/>
                <w:bCs/>
                <w:color w:val="FFFFFF"/>
                <w:sz w:val="22"/>
                <w:szCs w:val="22"/>
              </w:rPr>
            </w:pPr>
            <w:r w:rsidRPr="00795E3D">
              <w:rPr>
                <w:rFonts w:ascii="Calibri" w:hAnsi="Calibri" w:cs="Calibri"/>
                <w:b/>
                <w:bCs/>
                <w:color w:val="FFFFFF"/>
                <w:sz w:val="22"/>
                <w:szCs w:val="22"/>
              </w:rPr>
              <w:t>2 444 127</w:t>
            </w:r>
          </w:p>
        </w:tc>
        <w:tc>
          <w:tcPr>
            <w:tcW w:w="1035" w:type="dxa"/>
            <w:tcBorders>
              <w:top w:val="single" w:sz="12" w:space="0" w:color="FFFFFF"/>
              <w:left w:val="single" w:sz="4" w:space="0" w:color="FFFFFF"/>
              <w:bottom w:val="nil"/>
              <w:right w:val="nil"/>
            </w:tcBorders>
            <w:shd w:val="clear" w:color="70AD47" w:fill="70AD47"/>
            <w:noWrap/>
            <w:vAlign w:val="bottom"/>
            <w:hideMark/>
          </w:tcPr>
          <w:p w:rsidR="007B5FEA" w:rsidRPr="00795E3D" w:rsidRDefault="007B5FEA" w:rsidP="00F704BE">
            <w:pPr>
              <w:spacing w:after="0" w:line="240" w:lineRule="auto"/>
              <w:jc w:val="right"/>
              <w:rPr>
                <w:rFonts w:ascii="Calibri" w:hAnsi="Calibri" w:cs="Calibri"/>
                <w:b/>
                <w:bCs/>
                <w:color w:val="FFFFFF"/>
                <w:sz w:val="22"/>
                <w:szCs w:val="22"/>
              </w:rPr>
            </w:pPr>
            <w:r w:rsidRPr="00795E3D">
              <w:rPr>
                <w:rFonts w:ascii="Calibri" w:hAnsi="Calibri" w:cs="Calibri"/>
                <w:b/>
                <w:bCs/>
                <w:color w:val="FFFFFF"/>
                <w:sz w:val="22"/>
                <w:szCs w:val="22"/>
              </w:rPr>
              <w:t>2 234 121</w:t>
            </w:r>
          </w:p>
        </w:tc>
      </w:tr>
      <w:tr w:rsidR="007B5FEA" w:rsidRPr="00795E3D" w:rsidTr="00F704BE">
        <w:trPr>
          <w:trHeight w:val="288"/>
        </w:trPr>
        <w:tc>
          <w:tcPr>
            <w:tcW w:w="6425" w:type="dxa"/>
            <w:gridSpan w:val="4"/>
            <w:tcBorders>
              <w:top w:val="nil"/>
              <w:left w:val="nil"/>
              <w:bottom w:val="nil"/>
              <w:right w:val="nil"/>
            </w:tcBorders>
            <w:shd w:val="clear" w:color="auto" w:fill="auto"/>
            <w:noWrap/>
            <w:vAlign w:val="bottom"/>
            <w:hideMark/>
          </w:tcPr>
          <w:p w:rsidR="007B5FEA" w:rsidRPr="00795E3D" w:rsidRDefault="007B5FEA" w:rsidP="00F704BE">
            <w:pPr>
              <w:spacing w:after="0" w:line="240" w:lineRule="auto"/>
              <w:rPr>
                <w:rFonts w:ascii="Calibri" w:hAnsi="Calibri" w:cs="Calibri"/>
                <w:color w:val="000000"/>
                <w:sz w:val="22"/>
                <w:szCs w:val="22"/>
              </w:rPr>
            </w:pPr>
            <w:r w:rsidRPr="00795E3D">
              <w:rPr>
                <w:rFonts w:ascii="Calibri" w:hAnsi="Calibri" w:cs="Calibri"/>
                <w:color w:val="000000"/>
                <w:sz w:val="22"/>
                <w:szCs w:val="22"/>
              </w:rPr>
              <w:t xml:space="preserve">Fotnot= baserad på KRED beräkning med jämförelsetal ”El Bra Miljöval” </w:t>
            </w:r>
          </w:p>
        </w:tc>
      </w:tr>
    </w:tbl>
    <w:p w:rsidR="007B5FEA" w:rsidRDefault="007B5FEA" w:rsidP="00A41EBE"/>
    <w:p w:rsidR="007B5FEA" w:rsidRDefault="007B5FEA" w:rsidP="00A41EBE"/>
    <w:p w:rsidR="005B75ED" w:rsidRDefault="00795E3D" w:rsidP="00A41EBE">
      <w:r>
        <w:rPr>
          <w:noProof/>
        </w:rPr>
        <w:drawing>
          <wp:inline distT="0" distB="0" distL="0" distR="0" wp14:anchorId="6995CC16" wp14:editId="03738AD5">
            <wp:extent cx="4008120" cy="3388995"/>
            <wp:effectExtent l="0" t="0" r="11430" b="190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5FEA" w:rsidRDefault="007B5FEA" w:rsidP="00A41EBE"/>
    <w:p w:rsidR="007B5FEA" w:rsidRDefault="007B5FEA">
      <w:pPr>
        <w:spacing w:after="160" w:line="259" w:lineRule="auto"/>
      </w:pPr>
      <w:r>
        <w:br w:type="page"/>
      </w:r>
    </w:p>
    <w:p w:rsidR="007B5FEA" w:rsidRDefault="007B5FEA" w:rsidP="00A41EBE"/>
    <w:p w:rsidR="007B5FEA" w:rsidRPr="007B5FEA" w:rsidRDefault="007B5FEA" w:rsidP="007B5FEA">
      <w:r w:rsidRPr="007B5FEA">
        <w:t>Utfallet, orange tabell, CO</w:t>
      </w:r>
      <w:r w:rsidRPr="007B5FEA">
        <w:rPr>
          <w:vertAlign w:val="subscript"/>
        </w:rPr>
        <w:t>2</w:t>
      </w:r>
      <w:r w:rsidRPr="007B5FEA">
        <w:t xml:space="preserve"> ton/år är ett beräknat riktvärd</w:t>
      </w:r>
      <w:r>
        <w:t>e. Genom att använda samma mall</w:t>
      </w:r>
      <w:r w:rsidRPr="007B5FEA">
        <w:t xml:space="preserve"> fö</w:t>
      </w:r>
      <w:r w:rsidR="004D405F">
        <w:t>r 3 år så ser vi en trend med</w:t>
      </w:r>
      <w:r w:rsidRPr="007B5FEA">
        <w:t xml:space="preserve"> sjunkande CO</w:t>
      </w:r>
      <w:r w:rsidRPr="007B5FEA">
        <w:rPr>
          <w:vertAlign w:val="subscript"/>
        </w:rPr>
        <w:t>2</w:t>
      </w:r>
      <w:r w:rsidRPr="007B5FEA">
        <w:t>-värden trots att RME-oljan är medräknad enbart för år 2020</w:t>
      </w:r>
      <w:r w:rsidR="004D405F">
        <w:t xml:space="preserve"> (RME är den olja som används i krematoriet)</w:t>
      </w:r>
      <w:r w:rsidRPr="007B5FEA">
        <w:t>.</w:t>
      </w:r>
    </w:p>
    <w:p w:rsidR="005B75ED" w:rsidRDefault="005B75ED" w:rsidP="00A41EBE"/>
    <w:tbl>
      <w:tblPr>
        <w:tblW w:w="6425" w:type="dxa"/>
        <w:tblCellMar>
          <w:left w:w="70" w:type="dxa"/>
          <w:right w:w="70" w:type="dxa"/>
        </w:tblCellMar>
        <w:tblLook w:val="04A0" w:firstRow="1" w:lastRow="0" w:firstColumn="1" w:lastColumn="0" w:noHBand="0" w:noVBand="1"/>
      </w:tblPr>
      <w:tblGrid>
        <w:gridCol w:w="2436"/>
        <w:gridCol w:w="1035"/>
        <w:gridCol w:w="1919"/>
        <w:gridCol w:w="1035"/>
      </w:tblGrid>
      <w:tr w:rsidR="007B5FEA" w:rsidRPr="00795E3D" w:rsidTr="00F704BE">
        <w:trPr>
          <w:trHeight w:val="288"/>
        </w:trPr>
        <w:tc>
          <w:tcPr>
            <w:tcW w:w="2436" w:type="dxa"/>
            <w:tcBorders>
              <w:top w:val="nil"/>
              <w:left w:val="nil"/>
              <w:bottom w:val="single" w:sz="12" w:space="0" w:color="FFFFFF"/>
              <w:right w:val="single" w:sz="4" w:space="0" w:color="FFFFFF"/>
            </w:tcBorders>
            <w:shd w:val="clear" w:color="ED7D31" w:fill="ED7D31"/>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ca CO2 utsläpp i ton</w:t>
            </w:r>
          </w:p>
        </w:tc>
        <w:tc>
          <w:tcPr>
            <w:tcW w:w="1035" w:type="dxa"/>
            <w:tcBorders>
              <w:top w:val="nil"/>
              <w:left w:val="single" w:sz="4" w:space="0" w:color="FFFFFF"/>
              <w:bottom w:val="single" w:sz="12" w:space="0" w:color="FFFFFF"/>
              <w:right w:val="single" w:sz="4" w:space="0" w:color="FFFFFF"/>
            </w:tcBorders>
            <w:shd w:val="clear" w:color="ED7D31" w:fill="ED7D31"/>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2018</w:t>
            </w:r>
          </w:p>
        </w:tc>
        <w:tc>
          <w:tcPr>
            <w:tcW w:w="1919" w:type="dxa"/>
            <w:tcBorders>
              <w:top w:val="nil"/>
              <w:left w:val="single" w:sz="4" w:space="0" w:color="FFFFFF"/>
              <w:bottom w:val="single" w:sz="12" w:space="0" w:color="FFFFFF"/>
              <w:right w:val="single" w:sz="4" w:space="0" w:color="FFFFFF"/>
            </w:tcBorders>
            <w:shd w:val="clear" w:color="ED7D31" w:fill="ED7D31"/>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2019</w:t>
            </w:r>
          </w:p>
        </w:tc>
        <w:tc>
          <w:tcPr>
            <w:tcW w:w="1035" w:type="dxa"/>
            <w:tcBorders>
              <w:top w:val="nil"/>
              <w:left w:val="single" w:sz="4" w:space="0" w:color="FFFFFF"/>
              <w:bottom w:val="single" w:sz="12" w:space="0" w:color="FFFFFF"/>
              <w:right w:val="nil"/>
            </w:tcBorders>
            <w:shd w:val="clear" w:color="ED7D31" w:fill="ED7D31"/>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2020</w:t>
            </w:r>
          </w:p>
        </w:tc>
      </w:tr>
      <w:tr w:rsidR="007B5FEA" w:rsidRPr="00795E3D" w:rsidTr="00F704BE">
        <w:trPr>
          <w:trHeight w:val="288"/>
        </w:trPr>
        <w:tc>
          <w:tcPr>
            <w:tcW w:w="2436" w:type="dxa"/>
            <w:tcBorders>
              <w:top w:val="single" w:sz="4" w:space="0" w:color="FFFFFF"/>
              <w:left w:val="nil"/>
              <w:bottom w:val="single" w:sz="4" w:space="0" w:color="FFFFFF"/>
              <w:right w:val="single" w:sz="4" w:space="0" w:color="FFFFFF"/>
            </w:tcBorders>
            <w:shd w:val="clear" w:color="F8CBAD" w:fill="F8CBAD"/>
            <w:noWrap/>
            <w:vAlign w:val="bottom"/>
            <w:hideMark/>
          </w:tcPr>
          <w:p w:rsidR="007B5FEA" w:rsidRPr="00795E3D" w:rsidRDefault="007B5FEA" w:rsidP="00F704BE">
            <w:pPr>
              <w:spacing w:after="0" w:line="240" w:lineRule="auto"/>
              <w:rPr>
                <w:rFonts w:ascii="Calibri" w:hAnsi="Calibri" w:cs="Calibri"/>
                <w:color w:val="000000"/>
                <w:sz w:val="22"/>
                <w:szCs w:val="22"/>
              </w:rPr>
            </w:pPr>
            <w:r w:rsidRPr="00795E3D">
              <w:rPr>
                <w:rFonts w:ascii="Calibri" w:hAnsi="Calibri" w:cs="Calibri"/>
                <w:color w:val="000000"/>
                <w:sz w:val="22"/>
                <w:szCs w:val="22"/>
              </w:rPr>
              <w:t>el</w:t>
            </w:r>
          </w:p>
        </w:tc>
        <w:tc>
          <w:tcPr>
            <w:tcW w:w="1035" w:type="dxa"/>
            <w:tcBorders>
              <w:top w:val="single" w:sz="4" w:space="0" w:color="FFFFFF"/>
              <w:left w:val="single" w:sz="4" w:space="0" w:color="FFFFFF"/>
              <w:bottom w:val="single" w:sz="4" w:space="0" w:color="FFFFFF"/>
              <w:right w:val="single" w:sz="4" w:space="0" w:color="FFFFFF"/>
            </w:tcBorders>
            <w:shd w:val="clear" w:color="F8CBAD" w:fill="F8CBAD"/>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23,88</w:t>
            </w:r>
          </w:p>
        </w:tc>
        <w:tc>
          <w:tcPr>
            <w:tcW w:w="1919" w:type="dxa"/>
            <w:tcBorders>
              <w:top w:val="single" w:sz="4" w:space="0" w:color="FFFFFF"/>
              <w:left w:val="single" w:sz="4" w:space="0" w:color="FFFFFF"/>
              <w:bottom w:val="single" w:sz="4" w:space="0" w:color="FFFFFF"/>
              <w:right w:val="single" w:sz="4" w:space="0" w:color="FFFFFF"/>
            </w:tcBorders>
            <w:shd w:val="clear" w:color="F8CBAD" w:fill="F8CBAD"/>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23,29</w:t>
            </w:r>
          </w:p>
        </w:tc>
        <w:tc>
          <w:tcPr>
            <w:tcW w:w="1035" w:type="dxa"/>
            <w:tcBorders>
              <w:top w:val="single" w:sz="4" w:space="0" w:color="FFFFFF"/>
              <w:left w:val="single" w:sz="4" w:space="0" w:color="FFFFFF"/>
              <w:bottom w:val="single" w:sz="4" w:space="0" w:color="FFFFFF"/>
              <w:right w:val="nil"/>
            </w:tcBorders>
            <w:shd w:val="clear" w:color="F8CBAD" w:fill="F8CBAD"/>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22,88</w:t>
            </w:r>
          </w:p>
        </w:tc>
      </w:tr>
      <w:tr w:rsidR="007B5FEA" w:rsidRPr="00795E3D" w:rsidTr="00F704BE">
        <w:trPr>
          <w:trHeight w:val="288"/>
        </w:trPr>
        <w:tc>
          <w:tcPr>
            <w:tcW w:w="2436" w:type="dxa"/>
            <w:tcBorders>
              <w:top w:val="single" w:sz="4" w:space="0" w:color="FFFFFF"/>
              <w:left w:val="nil"/>
              <w:bottom w:val="single" w:sz="4" w:space="0" w:color="FFFFFF"/>
              <w:right w:val="single" w:sz="4" w:space="0" w:color="FFFFFF"/>
            </w:tcBorders>
            <w:shd w:val="clear" w:color="FCE4D6" w:fill="FCE4D6"/>
            <w:noWrap/>
            <w:vAlign w:val="bottom"/>
            <w:hideMark/>
          </w:tcPr>
          <w:p w:rsidR="007B5FEA" w:rsidRPr="00795E3D" w:rsidRDefault="007B5FEA" w:rsidP="00F704BE">
            <w:pPr>
              <w:spacing w:after="0" w:line="240" w:lineRule="auto"/>
              <w:rPr>
                <w:rFonts w:ascii="Calibri" w:hAnsi="Calibri" w:cs="Calibri"/>
                <w:color w:val="000000"/>
                <w:sz w:val="22"/>
                <w:szCs w:val="22"/>
              </w:rPr>
            </w:pPr>
            <w:proofErr w:type="spellStart"/>
            <w:r w:rsidRPr="00795E3D">
              <w:rPr>
                <w:rFonts w:ascii="Calibri" w:hAnsi="Calibri" w:cs="Calibri"/>
                <w:color w:val="000000"/>
                <w:sz w:val="22"/>
                <w:szCs w:val="22"/>
              </w:rPr>
              <w:t>fjärrv</w:t>
            </w:r>
            <w:proofErr w:type="spellEnd"/>
          </w:p>
        </w:tc>
        <w:tc>
          <w:tcPr>
            <w:tcW w:w="1035" w:type="dxa"/>
            <w:tcBorders>
              <w:top w:val="single" w:sz="4" w:space="0" w:color="FFFFFF"/>
              <w:left w:val="single" w:sz="4" w:space="0" w:color="FFFFFF"/>
              <w:bottom w:val="single" w:sz="4" w:space="0" w:color="FFFFFF"/>
              <w:right w:val="single" w:sz="4" w:space="0" w:color="FFFFFF"/>
            </w:tcBorders>
            <w:shd w:val="clear" w:color="FCE4D6" w:fill="FCE4D6"/>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98,93</w:t>
            </w:r>
          </w:p>
        </w:tc>
        <w:tc>
          <w:tcPr>
            <w:tcW w:w="1919" w:type="dxa"/>
            <w:tcBorders>
              <w:top w:val="single" w:sz="4" w:space="0" w:color="FFFFFF"/>
              <w:left w:val="single" w:sz="4" w:space="0" w:color="FFFFFF"/>
              <w:bottom w:val="single" w:sz="4" w:space="0" w:color="FFFFFF"/>
              <w:right w:val="single" w:sz="4" w:space="0" w:color="FFFFFF"/>
            </w:tcBorders>
            <w:shd w:val="clear" w:color="FCE4D6" w:fill="FCE4D6"/>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94,31</w:t>
            </w:r>
          </w:p>
        </w:tc>
        <w:tc>
          <w:tcPr>
            <w:tcW w:w="1035" w:type="dxa"/>
            <w:tcBorders>
              <w:top w:val="single" w:sz="4" w:space="0" w:color="FFFFFF"/>
              <w:left w:val="single" w:sz="4" w:space="0" w:color="FFFFFF"/>
              <w:bottom w:val="single" w:sz="4" w:space="0" w:color="FFFFFF"/>
              <w:right w:val="nil"/>
            </w:tcBorders>
            <w:shd w:val="clear" w:color="FCE4D6" w:fill="FCE4D6"/>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78,94</w:t>
            </w:r>
          </w:p>
        </w:tc>
      </w:tr>
      <w:tr w:rsidR="007B5FEA" w:rsidRPr="00795E3D" w:rsidTr="00F704BE">
        <w:trPr>
          <w:trHeight w:val="288"/>
        </w:trPr>
        <w:tc>
          <w:tcPr>
            <w:tcW w:w="2436" w:type="dxa"/>
            <w:tcBorders>
              <w:top w:val="single" w:sz="4" w:space="0" w:color="FFFFFF"/>
              <w:left w:val="nil"/>
              <w:bottom w:val="single" w:sz="4" w:space="0" w:color="FFFFFF"/>
              <w:right w:val="single" w:sz="4" w:space="0" w:color="FFFFFF"/>
            </w:tcBorders>
            <w:shd w:val="clear" w:color="F8CBAD" w:fill="F8CBAD"/>
            <w:noWrap/>
            <w:vAlign w:val="bottom"/>
            <w:hideMark/>
          </w:tcPr>
          <w:p w:rsidR="007B5FEA" w:rsidRPr="00795E3D" w:rsidRDefault="007B5FEA" w:rsidP="00F704BE">
            <w:pPr>
              <w:spacing w:after="0" w:line="240" w:lineRule="auto"/>
              <w:rPr>
                <w:rFonts w:ascii="Calibri" w:hAnsi="Calibri" w:cs="Calibri"/>
                <w:color w:val="000000"/>
                <w:sz w:val="22"/>
                <w:szCs w:val="22"/>
              </w:rPr>
            </w:pPr>
            <w:r w:rsidRPr="00795E3D">
              <w:rPr>
                <w:rFonts w:ascii="Calibri" w:hAnsi="Calibri" w:cs="Calibri"/>
                <w:color w:val="000000"/>
                <w:sz w:val="22"/>
                <w:szCs w:val="22"/>
              </w:rPr>
              <w:t>RME olja Krematoriet</w:t>
            </w:r>
          </w:p>
        </w:tc>
        <w:tc>
          <w:tcPr>
            <w:tcW w:w="1035" w:type="dxa"/>
            <w:tcBorders>
              <w:top w:val="single" w:sz="4" w:space="0" w:color="FFFFFF"/>
              <w:left w:val="single" w:sz="4" w:space="0" w:color="FFFFFF"/>
              <w:bottom w:val="single" w:sz="4" w:space="0" w:color="FFFFFF"/>
              <w:right w:val="single" w:sz="4" w:space="0" w:color="FFFFFF"/>
            </w:tcBorders>
            <w:shd w:val="clear" w:color="F8CBAD" w:fill="F8CBAD"/>
            <w:noWrap/>
            <w:vAlign w:val="bottom"/>
            <w:hideMark/>
          </w:tcPr>
          <w:p w:rsidR="007B5FEA" w:rsidRPr="00795E3D" w:rsidRDefault="007B5FEA" w:rsidP="00F704BE">
            <w:pPr>
              <w:spacing w:after="0" w:line="240" w:lineRule="auto"/>
              <w:rPr>
                <w:rFonts w:ascii="Calibri" w:hAnsi="Calibri" w:cs="Calibri"/>
                <w:color w:val="000000"/>
                <w:sz w:val="22"/>
                <w:szCs w:val="22"/>
              </w:rPr>
            </w:pPr>
          </w:p>
        </w:tc>
        <w:tc>
          <w:tcPr>
            <w:tcW w:w="1919" w:type="dxa"/>
            <w:tcBorders>
              <w:top w:val="single" w:sz="4" w:space="0" w:color="FFFFFF"/>
              <w:left w:val="single" w:sz="4" w:space="0" w:color="FFFFFF"/>
              <w:bottom w:val="single" w:sz="4" w:space="0" w:color="FFFFFF"/>
              <w:right w:val="single" w:sz="4" w:space="0" w:color="FFFFFF"/>
            </w:tcBorders>
            <w:shd w:val="clear" w:color="F8CBAD" w:fill="F8CBAD"/>
            <w:noWrap/>
            <w:vAlign w:val="bottom"/>
            <w:hideMark/>
          </w:tcPr>
          <w:p w:rsidR="007B5FEA" w:rsidRPr="00795E3D" w:rsidRDefault="007B5FEA" w:rsidP="00F704BE">
            <w:pPr>
              <w:spacing w:after="0" w:line="240" w:lineRule="auto"/>
              <w:rPr>
                <w:sz w:val="20"/>
                <w:szCs w:val="20"/>
              </w:rPr>
            </w:pPr>
          </w:p>
        </w:tc>
        <w:tc>
          <w:tcPr>
            <w:tcW w:w="1035" w:type="dxa"/>
            <w:tcBorders>
              <w:top w:val="single" w:sz="4" w:space="0" w:color="FFFFFF"/>
              <w:left w:val="single" w:sz="4" w:space="0" w:color="FFFFFF"/>
              <w:bottom w:val="single" w:sz="4" w:space="0" w:color="FFFFFF"/>
              <w:right w:val="nil"/>
            </w:tcBorders>
            <w:shd w:val="clear" w:color="F8CBAD" w:fill="F8CBAD"/>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8,31</w:t>
            </w:r>
          </w:p>
        </w:tc>
      </w:tr>
      <w:tr w:rsidR="007B5FEA" w:rsidRPr="00795E3D" w:rsidTr="00F704BE">
        <w:trPr>
          <w:trHeight w:val="288"/>
        </w:trPr>
        <w:tc>
          <w:tcPr>
            <w:tcW w:w="2436" w:type="dxa"/>
            <w:tcBorders>
              <w:top w:val="single" w:sz="12" w:space="0" w:color="FFFFFF"/>
              <w:left w:val="nil"/>
              <w:bottom w:val="nil"/>
              <w:right w:val="single" w:sz="4" w:space="0" w:color="FFFFFF"/>
            </w:tcBorders>
            <w:shd w:val="clear" w:color="ED7D31" w:fill="ED7D31"/>
            <w:noWrap/>
            <w:vAlign w:val="bottom"/>
            <w:hideMark/>
          </w:tcPr>
          <w:p w:rsidR="007B5FEA" w:rsidRPr="00795E3D" w:rsidRDefault="007B5FEA" w:rsidP="00F704BE">
            <w:pPr>
              <w:spacing w:after="0" w:line="240" w:lineRule="auto"/>
              <w:rPr>
                <w:rFonts w:ascii="Calibri" w:hAnsi="Calibri" w:cs="Calibri"/>
                <w:b/>
                <w:bCs/>
                <w:color w:val="FFFFFF"/>
                <w:sz w:val="22"/>
                <w:szCs w:val="22"/>
              </w:rPr>
            </w:pPr>
            <w:r w:rsidRPr="00795E3D">
              <w:rPr>
                <w:rFonts w:ascii="Calibri" w:hAnsi="Calibri" w:cs="Calibri"/>
                <w:b/>
                <w:bCs/>
                <w:color w:val="FFFFFF"/>
                <w:sz w:val="22"/>
                <w:szCs w:val="22"/>
              </w:rPr>
              <w:t>Summa</w:t>
            </w:r>
          </w:p>
        </w:tc>
        <w:tc>
          <w:tcPr>
            <w:tcW w:w="1035" w:type="dxa"/>
            <w:tcBorders>
              <w:top w:val="single" w:sz="12" w:space="0" w:color="FFFFFF"/>
              <w:left w:val="single" w:sz="4" w:space="0" w:color="FFFFFF"/>
              <w:bottom w:val="nil"/>
              <w:right w:val="single" w:sz="4" w:space="0" w:color="FFFFFF"/>
            </w:tcBorders>
            <w:shd w:val="clear" w:color="ED7D31" w:fill="ED7D31"/>
            <w:noWrap/>
            <w:vAlign w:val="bottom"/>
            <w:hideMark/>
          </w:tcPr>
          <w:p w:rsidR="007B5FEA" w:rsidRPr="00795E3D" w:rsidRDefault="007B5FEA" w:rsidP="00F704BE">
            <w:pPr>
              <w:spacing w:after="0" w:line="240" w:lineRule="auto"/>
              <w:jc w:val="right"/>
              <w:rPr>
                <w:rFonts w:ascii="Calibri" w:hAnsi="Calibri" w:cs="Calibri"/>
                <w:b/>
                <w:bCs/>
                <w:color w:val="FFFFFF"/>
                <w:sz w:val="22"/>
                <w:szCs w:val="22"/>
              </w:rPr>
            </w:pPr>
            <w:r w:rsidRPr="00795E3D">
              <w:rPr>
                <w:rFonts w:ascii="Calibri" w:hAnsi="Calibri" w:cs="Calibri"/>
                <w:b/>
                <w:bCs/>
                <w:color w:val="FFFFFF"/>
                <w:sz w:val="22"/>
                <w:szCs w:val="22"/>
              </w:rPr>
              <w:t>122,81</w:t>
            </w:r>
          </w:p>
        </w:tc>
        <w:tc>
          <w:tcPr>
            <w:tcW w:w="1919" w:type="dxa"/>
            <w:tcBorders>
              <w:top w:val="single" w:sz="12" w:space="0" w:color="FFFFFF"/>
              <w:left w:val="single" w:sz="4" w:space="0" w:color="FFFFFF"/>
              <w:bottom w:val="nil"/>
              <w:right w:val="single" w:sz="4" w:space="0" w:color="FFFFFF"/>
            </w:tcBorders>
            <w:shd w:val="clear" w:color="ED7D31" w:fill="ED7D31"/>
            <w:noWrap/>
            <w:vAlign w:val="bottom"/>
            <w:hideMark/>
          </w:tcPr>
          <w:p w:rsidR="007B5FEA" w:rsidRPr="00795E3D" w:rsidRDefault="007B5FEA" w:rsidP="00F704BE">
            <w:pPr>
              <w:spacing w:after="0" w:line="240" w:lineRule="auto"/>
              <w:jc w:val="right"/>
              <w:rPr>
                <w:rFonts w:ascii="Calibri" w:hAnsi="Calibri" w:cs="Calibri"/>
                <w:b/>
                <w:bCs/>
                <w:color w:val="FFFFFF"/>
                <w:sz w:val="22"/>
                <w:szCs w:val="22"/>
              </w:rPr>
            </w:pPr>
            <w:r w:rsidRPr="00795E3D">
              <w:rPr>
                <w:rFonts w:ascii="Calibri" w:hAnsi="Calibri" w:cs="Calibri"/>
                <w:b/>
                <w:bCs/>
                <w:color w:val="FFFFFF"/>
                <w:sz w:val="22"/>
                <w:szCs w:val="22"/>
              </w:rPr>
              <w:t>117,6</w:t>
            </w:r>
          </w:p>
        </w:tc>
        <w:tc>
          <w:tcPr>
            <w:tcW w:w="1035" w:type="dxa"/>
            <w:tcBorders>
              <w:top w:val="single" w:sz="12" w:space="0" w:color="FFFFFF"/>
              <w:left w:val="single" w:sz="4" w:space="0" w:color="FFFFFF"/>
              <w:bottom w:val="nil"/>
              <w:right w:val="nil"/>
            </w:tcBorders>
            <w:shd w:val="clear" w:color="ED7D31" w:fill="ED7D31"/>
            <w:noWrap/>
            <w:vAlign w:val="bottom"/>
            <w:hideMark/>
          </w:tcPr>
          <w:p w:rsidR="007B5FEA" w:rsidRPr="00795E3D" w:rsidRDefault="007B5FEA" w:rsidP="00F704BE">
            <w:pPr>
              <w:spacing w:after="0" w:line="240" w:lineRule="auto"/>
              <w:jc w:val="right"/>
              <w:rPr>
                <w:rFonts w:ascii="Calibri" w:hAnsi="Calibri" w:cs="Calibri"/>
                <w:b/>
                <w:bCs/>
                <w:color w:val="FFFFFF"/>
                <w:sz w:val="22"/>
                <w:szCs w:val="22"/>
              </w:rPr>
            </w:pPr>
            <w:r w:rsidRPr="00795E3D">
              <w:rPr>
                <w:rFonts w:ascii="Calibri" w:hAnsi="Calibri" w:cs="Calibri"/>
                <w:b/>
                <w:bCs/>
                <w:color w:val="FFFFFF"/>
                <w:sz w:val="22"/>
                <w:szCs w:val="22"/>
              </w:rPr>
              <w:t>110,13</w:t>
            </w:r>
          </w:p>
        </w:tc>
      </w:tr>
      <w:tr w:rsidR="007B5FEA" w:rsidRPr="00795E3D" w:rsidTr="00F704BE">
        <w:trPr>
          <w:trHeight w:val="288"/>
        </w:trPr>
        <w:tc>
          <w:tcPr>
            <w:tcW w:w="2436"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jc w:val="right"/>
              <w:rPr>
                <w:rFonts w:ascii="Calibri" w:hAnsi="Calibri" w:cs="Calibri"/>
                <w:b/>
                <w:bCs/>
                <w:color w:val="FFFFFF"/>
                <w:sz w:val="22"/>
                <w:szCs w:val="22"/>
              </w:rPr>
            </w:pPr>
          </w:p>
        </w:tc>
        <w:tc>
          <w:tcPr>
            <w:tcW w:w="1035"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rPr>
                <w:sz w:val="20"/>
                <w:szCs w:val="20"/>
              </w:rPr>
            </w:pPr>
          </w:p>
        </w:tc>
        <w:tc>
          <w:tcPr>
            <w:tcW w:w="1919"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minskning på 1 år</w:t>
            </w:r>
          </w:p>
        </w:tc>
        <w:tc>
          <w:tcPr>
            <w:tcW w:w="1035"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7,47</w:t>
            </w:r>
          </w:p>
        </w:tc>
      </w:tr>
      <w:tr w:rsidR="007B5FEA" w:rsidRPr="00795E3D" w:rsidTr="00F704BE">
        <w:trPr>
          <w:trHeight w:val="288"/>
        </w:trPr>
        <w:tc>
          <w:tcPr>
            <w:tcW w:w="2436"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p>
        </w:tc>
        <w:tc>
          <w:tcPr>
            <w:tcW w:w="1035"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rPr>
                <w:sz w:val="20"/>
                <w:szCs w:val="20"/>
              </w:rPr>
            </w:pPr>
          </w:p>
        </w:tc>
        <w:tc>
          <w:tcPr>
            <w:tcW w:w="1919"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minskning på 2 år</w:t>
            </w:r>
          </w:p>
        </w:tc>
        <w:tc>
          <w:tcPr>
            <w:tcW w:w="1035" w:type="dxa"/>
            <w:tcBorders>
              <w:top w:val="nil"/>
              <w:left w:val="nil"/>
              <w:bottom w:val="nil"/>
              <w:right w:val="nil"/>
            </w:tcBorders>
            <w:shd w:val="clear" w:color="auto" w:fill="auto"/>
            <w:noWrap/>
            <w:vAlign w:val="bottom"/>
            <w:hideMark/>
          </w:tcPr>
          <w:p w:rsidR="007B5FEA" w:rsidRPr="00795E3D" w:rsidRDefault="007B5FEA" w:rsidP="00F704BE">
            <w:pPr>
              <w:spacing w:after="0" w:line="240" w:lineRule="auto"/>
              <w:jc w:val="right"/>
              <w:rPr>
                <w:rFonts w:ascii="Calibri" w:hAnsi="Calibri" w:cs="Calibri"/>
                <w:color w:val="000000"/>
                <w:sz w:val="22"/>
                <w:szCs w:val="22"/>
              </w:rPr>
            </w:pPr>
            <w:r w:rsidRPr="00795E3D">
              <w:rPr>
                <w:rFonts w:ascii="Calibri" w:hAnsi="Calibri" w:cs="Calibri"/>
                <w:color w:val="000000"/>
                <w:sz w:val="22"/>
                <w:szCs w:val="22"/>
              </w:rPr>
              <w:t>12,68</w:t>
            </w:r>
          </w:p>
        </w:tc>
      </w:tr>
      <w:tr w:rsidR="007B5FEA" w:rsidRPr="00795E3D" w:rsidTr="00F704BE">
        <w:trPr>
          <w:trHeight w:val="288"/>
        </w:trPr>
        <w:tc>
          <w:tcPr>
            <w:tcW w:w="6425" w:type="dxa"/>
            <w:gridSpan w:val="4"/>
            <w:tcBorders>
              <w:top w:val="nil"/>
              <w:left w:val="nil"/>
              <w:bottom w:val="nil"/>
              <w:right w:val="nil"/>
            </w:tcBorders>
            <w:shd w:val="clear" w:color="auto" w:fill="auto"/>
            <w:noWrap/>
            <w:vAlign w:val="bottom"/>
            <w:hideMark/>
          </w:tcPr>
          <w:p w:rsidR="007B5FEA" w:rsidRPr="00795E3D" w:rsidRDefault="007B5FEA" w:rsidP="00F704BE">
            <w:pPr>
              <w:spacing w:after="0" w:line="240" w:lineRule="auto"/>
              <w:rPr>
                <w:rFonts w:ascii="Calibri" w:hAnsi="Calibri" w:cs="Calibri"/>
                <w:color w:val="000000"/>
                <w:sz w:val="22"/>
                <w:szCs w:val="22"/>
              </w:rPr>
            </w:pPr>
            <w:r w:rsidRPr="00795E3D">
              <w:rPr>
                <w:rFonts w:ascii="Calibri" w:hAnsi="Calibri" w:cs="Calibri"/>
                <w:color w:val="000000"/>
                <w:sz w:val="22"/>
                <w:szCs w:val="22"/>
              </w:rPr>
              <w:t xml:space="preserve">Fotnot= baserad på KRED beräkning med jämförelsetal ”Inget val”           </w:t>
            </w:r>
          </w:p>
        </w:tc>
      </w:tr>
    </w:tbl>
    <w:p w:rsidR="007B5FEA" w:rsidRDefault="007B5FEA" w:rsidP="00A41EBE"/>
    <w:p w:rsidR="007B5FEA" w:rsidRDefault="007B5FEA" w:rsidP="00A41EBE"/>
    <w:p w:rsidR="005B75ED" w:rsidRDefault="00795E3D" w:rsidP="00A41EBE">
      <w:r>
        <w:rPr>
          <w:noProof/>
        </w:rPr>
        <w:drawing>
          <wp:inline distT="0" distB="0" distL="0" distR="0" wp14:anchorId="3947238C" wp14:editId="047ECEB0">
            <wp:extent cx="4008120" cy="3365183"/>
            <wp:effectExtent l="0" t="0" r="11430" b="6985"/>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75ED" w:rsidRPr="00A41EBE" w:rsidRDefault="005B75ED" w:rsidP="00A41EBE"/>
    <w:sectPr w:rsidR="005B75ED" w:rsidRPr="00A41EBE" w:rsidSect="005D3856">
      <w:pgSz w:w="11906" w:h="16838"/>
      <w:pgMar w:top="1417" w:right="1417" w:bottom="851" w:left="1417" w:header="1134" w:footer="158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787" w:rsidRDefault="00656787" w:rsidP="00876602">
      <w:pPr>
        <w:spacing w:after="0" w:line="240" w:lineRule="auto"/>
      </w:pPr>
      <w:r>
        <w:separator/>
      </w:r>
    </w:p>
  </w:endnote>
  <w:endnote w:type="continuationSeparator" w:id="0">
    <w:p w:rsidR="00656787" w:rsidRDefault="00656787" w:rsidP="0087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87" w:rsidRDefault="00656787" w:rsidP="005D3856">
    <w:pPr>
      <w:pStyle w:val="Sidfot"/>
      <w:jc w:val="center"/>
    </w:pPr>
  </w:p>
  <w:p w:rsidR="00656787" w:rsidRDefault="00656787" w:rsidP="005D3856">
    <w:pPr>
      <w:pStyle w:val="Sidfot"/>
      <w:jc w:val="center"/>
    </w:pPr>
    <w:r>
      <w:fldChar w:fldCharType="begin"/>
    </w:r>
    <w:r>
      <w:instrText xml:space="preserve"> PAGE   \* MERGEFORMAT </w:instrText>
    </w:r>
    <w:r>
      <w:fldChar w:fldCharType="separate"/>
    </w:r>
    <w:r w:rsidR="00416850">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87" w:rsidRDefault="00656787">
    <w:pPr>
      <w:pStyle w:val="Sidfot"/>
    </w:pPr>
  </w:p>
  <w:p w:rsidR="00656787" w:rsidRDefault="00656787" w:rsidP="005D3856">
    <w:pPr>
      <w:pStyle w:val="Sidfot"/>
      <w:jc w:val="center"/>
    </w:pPr>
    <w:r>
      <w:fldChar w:fldCharType="begin"/>
    </w:r>
    <w:r>
      <w:instrText xml:space="preserve"> PAGE   \* MERGEFORMAT </w:instrText>
    </w:r>
    <w:r>
      <w:fldChar w:fldCharType="separate"/>
    </w:r>
    <w:r w:rsidR="00416850">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87" w:rsidRDefault="0065678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787" w:rsidRDefault="00656787" w:rsidP="00876602">
      <w:pPr>
        <w:spacing w:after="0" w:line="240" w:lineRule="auto"/>
      </w:pPr>
      <w:r>
        <w:separator/>
      </w:r>
    </w:p>
  </w:footnote>
  <w:footnote w:type="continuationSeparator" w:id="0">
    <w:p w:rsidR="00656787" w:rsidRDefault="00656787" w:rsidP="00876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87" w:rsidRDefault="00656787" w:rsidP="005D3856">
    <w:pPr>
      <w:pStyle w:val="Sidhuvud"/>
      <w:rPr>
        <w:noProof/>
        <w:lang w:eastAsia="sv-SE"/>
      </w:rPr>
    </w:pPr>
    <w:r>
      <w:rPr>
        <w:noProof/>
        <w:lang w:eastAsia="sv-SE"/>
      </w:rPr>
      <w:drawing>
        <wp:inline distT="0" distB="0" distL="0" distR="0" wp14:anchorId="0142B1D3" wp14:editId="76AC9F20">
          <wp:extent cx="2340000" cy="453710"/>
          <wp:effectExtent l="0" t="0" r="3175" b="381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453710"/>
                  </a:xfrm>
                  <a:prstGeom prst="rect">
                    <a:avLst/>
                  </a:prstGeom>
                </pic:spPr>
              </pic:pic>
            </a:graphicData>
          </a:graphic>
        </wp:inline>
      </w:drawing>
    </w:r>
  </w:p>
  <w:p w:rsidR="00656787" w:rsidRDefault="00656787" w:rsidP="005D3856">
    <w:pPr>
      <w:pStyle w:val="Sidhuvud"/>
      <w:rPr>
        <w:noProof/>
        <w:lang w:eastAsia="sv-SE"/>
      </w:rPr>
    </w:pPr>
  </w:p>
  <w:p w:rsidR="00656787" w:rsidRDefault="00656787" w:rsidP="005D3856">
    <w:pPr>
      <w:pStyle w:val="Sidhuvud"/>
      <w:rPr>
        <w:noProof/>
        <w:lang w:eastAsia="sv-SE"/>
      </w:rPr>
    </w:pPr>
  </w:p>
  <w:p w:rsidR="00656787" w:rsidRDefault="00656787" w:rsidP="005D3856">
    <w:pPr>
      <w:pStyle w:val="Sidhuvud"/>
      <w:rPr>
        <w:noProof/>
        <w:lang w:eastAsia="sv-SE"/>
      </w:rPr>
    </w:pPr>
  </w:p>
  <w:p w:rsidR="00656787" w:rsidRDefault="0065678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87" w:rsidRDefault="00656787">
    <w:pPr>
      <w:pStyle w:val="Sidhuvud"/>
      <w:rPr>
        <w:noProof/>
        <w:lang w:eastAsia="sv-SE"/>
      </w:rPr>
    </w:pPr>
    <w:r>
      <w:rPr>
        <w:noProof/>
        <w:lang w:eastAsia="sv-SE"/>
      </w:rPr>
      <w:drawing>
        <wp:inline distT="0" distB="0" distL="0" distR="0">
          <wp:extent cx="2340000" cy="453710"/>
          <wp:effectExtent l="0" t="0" r="3175"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453710"/>
                  </a:xfrm>
                  <a:prstGeom prst="rect">
                    <a:avLst/>
                  </a:prstGeom>
                </pic:spPr>
              </pic:pic>
            </a:graphicData>
          </a:graphic>
        </wp:inline>
      </w:drawing>
    </w:r>
  </w:p>
  <w:p w:rsidR="00656787" w:rsidRDefault="00656787">
    <w:pPr>
      <w:pStyle w:val="Sidhuvud"/>
      <w:rPr>
        <w:noProof/>
        <w:lang w:eastAsia="sv-SE"/>
      </w:rPr>
    </w:pPr>
  </w:p>
  <w:p w:rsidR="00656787" w:rsidRDefault="00656787">
    <w:pPr>
      <w:pStyle w:val="Sidhuvud"/>
      <w:rPr>
        <w:noProof/>
        <w:lang w:eastAsia="sv-SE"/>
      </w:rPr>
    </w:pPr>
  </w:p>
  <w:p w:rsidR="00656787" w:rsidRDefault="00656787">
    <w:pPr>
      <w:pStyle w:val="Sidhuvud"/>
      <w:rPr>
        <w:noProof/>
        <w:lang w:eastAsia="sv-SE"/>
      </w:rPr>
    </w:pPr>
  </w:p>
  <w:p w:rsidR="00656787" w:rsidRDefault="0065678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87" w:rsidRDefault="00656787" w:rsidP="005D3856">
    <w:pPr>
      <w:pStyle w:val="Sidhuvud"/>
      <w:rPr>
        <w:noProof/>
        <w:lang w:eastAsia="sv-SE"/>
      </w:rPr>
    </w:pPr>
    <w:r>
      <w:rPr>
        <w:noProof/>
        <w:lang w:eastAsia="sv-SE"/>
      </w:rPr>
      <w:drawing>
        <wp:inline distT="0" distB="0" distL="0" distR="0" wp14:anchorId="0142B1D3" wp14:editId="76AC9F20">
          <wp:extent cx="2340000" cy="453710"/>
          <wp:effectExtent l="0" t="0" r="3175"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453710"/>
                  </a:xfrm>
                  <a:prstGeom prst="rect">
                    <a:avLst/>
                  </a:prstGeom>
                </pic:spPr>
              </pic:pic>
            </a:graphicData>
          </a:graphic>
        </wp:inline>
      </w:drawing>
    </w:r>
  </w:p>
  <w:p w:rsidR="00656787" w:rsidRDefault="00656787" w:rsidP="005D3856">
    <w:pPr>
      <w:pStyle w:val="Sidhuvud"/>
      <w:rPr>
        <w:noProof/>
        <w:lang w:eastAsia="sv-SE"/>
      </w:rPr>
    </w:pPr>
  </w:p>
  <w:p w:rsidR="00656787" w:rsidRDefault="00656787" w:rsidP="005D3856">
    <w:pPr>
      <w:pStyle w:val="Sidhuvud"/>
      <w:rPr>
        <w:noProof/>
        <w:lang w:eastAsia="sv-SE"/>
      </w:rPr>
    </w:pPr>
  </w:p>
  <w:p w:rsidR="00656787" w:rsidRDefault="00656787" w:rsidP="005D3856">
    <w:pPr>
      <w:pStyle w:val="Sidhuvud"/>
      <w:rPr>
        <w:noProof/>
        <w:lang w:eastAsia="sv-SE"/>
      </w:rPr>
    </w:pPr>
  </w:p>
  <w:p w:rsidR="00656787" w:rsidRDefault="0065678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AFE"/>
    <w:multiLevelType w:val="hybridMultilevel"/>
    <w:tmpl w:val="7D604D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D2596E"/>
    <w:multiLevelType w:val="hybridMultilevel"/>
    <w:tmpl w:val="10980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0C0846"/>
    <w:multiLevelType w:val="hybridMultilevel"/>
    <w:tmpl w:val="C4684C32"/>
    <w:lvl w:ilvl="0" w:tplc="5D445156">
      <w:start w:val="1"/>
      <w:numFmt w:val="decimal"/>
      <w:lvlText w:val="%1."/>
      <w:lvlJc w:val="left"/>
      <w:pPr>
        <w:ind w:left="432" w:hanging="360"/>
      </w:pPr>
      <w:rPr>
        <w:rFonts w:hint="default"/>
      </w:rPr>
    </w:lvl>
    <w:lvl w:ilvl="1" w:tplc="041D0019" w:tentative="1">
      <w:start w:val="1"/>
      <w:numFmt w:val="lowerLetter"/>
      <w:lvlText w:val="%2."/>
      <w:lvlJc w:val="left"/>
      <w:pPr>
        <w:ind w:left="1152" w:hanging="360"/>
      </w:pPr>
    </w:lvl>
    <w:lvl w:ilvl="2" w:tplc="041D001B" w:tentative="1">
      <w:start w:val="1"/>
      <w:numFmt w:val="lowerRoman"/>
      <w:lvlText w:val="%3."/>
      <w:lvlJc w:val="right"/>
      <w:pPr>
        <w:ind w:left="1872" w:hanging="180"/>
      </w:pPr>
    </w:lvl>
    <w:lvl w:ilvl="3" w:tplc="041D000F" w:tentative="1">
      <w:start w:val="1"/>
      <w:numFmt w:val="decimal"/>
      <w:lvlText w:val="%4."/>
      <w:lvlJc w:val="left"/>
      <w:pPr>
        <w:ind w:left="2592" w:hanging="360"/>
      </w:pPr>
    </w:lvl>
    <w:lvl w:ilvl="4" w:tplc="041D0019" w:tentative="1">
      <w:start w:val="1"/>
      <w:numFmt w:val="lowerLetter"/>
      <w:lvlText w:val="%5."/>
      <w:lvlJc w:val="left"/>
      <w:pPr>
        <w:ind w:left="3312" w:hanging="360"/>
      </w:pPr>
    </w:lvl>
    <w:lvl w:ilvl="5" w:tplc="041D001B" w:tentative="1">
      <w:start w:val="1"/>
      <w:numFmt w:val="lowerRoman"/>
      <w:lvlText w:val="%6."/>
      <w:lvlJc w:val="right"/>
      <w:pPr>
        <w:ind w:left="4032" w:hanging="180"/>
      </w:pPr>
    </w:lvl>
    <w:lvl w:ilvl="6" w:tplc="041D000F" w:tentative="1">
      <w:start w:val="1"/>
      <w:numFmt w:val="decimal"/>
      <w:lvlText w:val="%7."/>
      <w:lvlJc w:val="left"/>
      <w:pPr>
        <w:ind w:left="4752" w:hanging="360"/>
      </w:pPr>
    </w:lvl>
    <w:lvl w:ilvl="7" w:tplc="041D0019" w:tentative="1">
      <w:start w:val="1"/>
      <w:numFmt w:val="lowerLetter"/>
      <w:lvlText w:val="%8."/>
      <w:lvlJc w:val="left"/>
      <w:pPr>
        <w:ind w:left="5472" w:hanging="360"/>
      </w:pPr>
    </w:lvl>
    <w:lvl w:ilvl="8" w:tplc="041D001B" w:tentative="1">
      <w:start w:val="1"/>
      <w:numFmt w:val="lowerRoman"/>
      <w:lvlText w:val="%9."/>
      <w:lvlJc w:val="right"/>
      <w:pPr>
        <w:ind w:left="6192" w:hanging="180"/>
      </w:pPr>
    </w:lvl>
  </w:abstractNum>
  <w:abstractNum w:abstractNumId="3" w15:restartNumberingAfterBreak="0">
    <w:nsid w:val="15F92E5F"/>
    <w:multiLevelType w:val="hybridMultilevel"/>
    <w:tmpl w:val="3BC2D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01E"/>
    <w:multiLevelType w:val="hybridMultilevel"/>
    <w:tmpl w:val="65D62F96"/>
    <w:lvl w:ilvl="0" w:tplc="BE24215E">
      <w:numFmt w:val="bullet"/>
      <w:lvlText w:val="-"/>
      <w:lvlJc w:val="left"/>
      <w:pPr>
        <w:ind w:left="408" w:hanging="360"/>
      </w:pPr>
      <w:rPr>
        <w:rFonts w:ascii="Times New Roman" w:eastAsia="Times New Roman" w:hAnsi="Times New Roman" w:cs="Times New Roman"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5" w15:restartNumberingAfterBreak="0">
    <w:nsid w:val="1FBC3318"/>
    <w:multiLevelType w:val="hybridMultilevel"/>
    <w:tmpl w:val="A16676A4"/>
    <w:lvl w:ilvl="0" w:tplc="FE7443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B94920"/>
    <w:multiLevelType w:val="hybridMultilevel"/>
    <w:tmpl w:val="21FC0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4FA4A4D"/>
    <w:multiLevelType w:val="hybridMultilevel"/>
    <w:tmpl w:val="767C10FC"/>
    <w:lvl w:ilvl="0" w:tplc="4B1A76D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8F3890"/>
    <w:multiLevelType w:val="hybridMultilevel"/>
    <w:tmpl w:val="4044F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8D7982"/>
    <w:multiLevelType w:val="hybridMultilevel"/>
    <w:tmpl w:val="8B10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E86D81"/>
    <w:multiLevelType w:val="hybridMultilevel"/>
    <w:tmpl w:val="58F88132"/>
    <w:lvl w:ilvl="0" w:tplc="FE7443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77771E"/>
    <w:multiLevelType w:val="hybridMultilevel"/>
    <w:tmpl w:val="7ED2A726"/>
    <w:lvl w:ilvl="0" w:tplc="B6242F6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4"/>
  </w:num>
  <w:num w:numId="5">
    <w:abstractNumId w:val="5"/>
  </w:num>
  <w:num w:numId="6">
    <w:abstractNumId w:val="10"/>
  </w:num>
  <w:num w:numId="7">
    <w:abstractNumId w:val="3"/>
  </w:num>
  <w:num w:numId="8">
    <w:abstractNumId w:val="8"/>
  </w:num>
  <w:num w:numId="9">
    <w:abstractNumId w:val="1"/>
  </w:num>
  <w:num w:numId="10">
    <w:abstractNumId w:val="2"/>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02"/>
    <w:rsid w:val="00012B54"/>
    <w:rsid w:val="0001454D"/>
    <w:rsid w:val="00015FD7"/>
    <w:rsid w:val="000172A9"/>
    <w:rsid w:val="000251B1"/>
    <w:rsid w:val="00027463"/>
    <w:rsid w:val="00027728"/>
    <w:rsid w:val="00037456"/>
    <w:rsid w:val="00040898"/>
    <w:rsid w:val="000443E5"/>
    <w:rsid w:val="00050F61"/>
    <w:rsid w:val="00054ECF"/>
    <w:rsid w:val="00055F1E"/>
    <w:rsid w:val="00071A59"/>
    <w:rsid w:val="000870CD"/>
    <w:rsid w:val="00092911"/>
    <w:rsid w:val="000A0ECF"/>
    <w:rsid w:val="000A2180"/>
    <w:rsid w:val="000A2B35"/>
    <w:rsid w:val="000A742F"/>
    <w:rsid w:val="000A7484"/>
    <w:rsid w:val="000B3159"/>
    <w:rsid w:val="000B3665"/>
    <w:rsid w:val="000B3AE1"/>
    <w:rsid w:val="000C6C60"/>
    <w:rsid w:val="000D30CF"/>
    <w:rsid w:val="000D5E39"/>
    <w:rsid w:val="000E02A3"/>
    <w:rsid w:val="000E1F61"/>
    <w:rsid w:val="000E3AF6"/>
    <w:rsid w:val="000E5680"/>
    <w:rsid w:val="000E6B8C"/>
    <w:rsid w:val="000F18BB"/>
    <w:rsid w:val="000F2618"/>
    <w:rsid w:val="000F5CD8"/>
    <w:rsid w:val="00100E46"/>
    <w:rsid w:val="00106256"/>
    <w:rsid w:val="001107DF"/>
    <w:rsid w:val="00113FFC"/>
    <w:rsid w:val="001151CA"/>
    <w:rsid w:val="00131712"/>
    <w:rsid w:val="00131B7A"/>
    <w:rsid w:val="00134097"/>
    <w:rsid w:val="00135BC9"/>
    <w:rsid w:val="001412EF"/>
    <w:rsid w:val="00145F16"/>
    <w:rsid w:val="001512FD"/>
    <w:rsid w:val="00155050"/>
    <w:rsid w:val="001606CA"/>
    <w:rsid w:val="0016470E"/>
    <w:rsid w:val="00164DDC"/>
    <w:rsid w:val="001655CB"/>
    <w:rsid w:val="00180F97"/>
    <w:rsid w:val="001A5975"/>
    <w:rsid w:val="001B70FA"/>
    <w:rsid w:val="001C281D"/>
    <w:rsid w:val="001C6D31"/>
    <w:rsid w:val="001D4609"/>
    <w:rsid w:val="001D5725"/>
    <w:rsid w:val="001D6A0C"/>
    <w:rsid w:val="001E0665"/>
    <w:rsid w:val="001E15F0"/>
    <w:rsid w:val="001E2C7E"/>
    <w:rsid w:val="001E37C9"/>
    <w:rsid w:val="001F4D31"/>
    <w:rsid w:val="001F76B5"/>
    <w:rsid w:val="002076D7"/>
    <w:rsid w:val="00210B86"/>
    <w:rsid w:val="00212091"/>
    <w:rsid w:val="00213811"/>
    <w:rsid w:val="00214EF5"/>
    <w:rsid w:val="00215665"/>
    <w:rsid w:val="00221554"/>
    <w:rsid w:val="0023145E"/>
    <w:rsid w:val="0023423C"/>
    <w:rsid w:val="002369A3"/>
    <w:rsid w:val="0024070E"/>
    <w:rsid w:val="00244590"/>
    <w:rsid w:val="00244C6D"/>
    <w:rsid w:val="00245BA2"/>
    <w:rsid w:val="002569B9"/>
    <w:rsid w:val="00262334"/>
    <w:rsid w:val="00263E91"/>
    <w:rsid w:val="00263EE0"/>
    <w:rsid w:val="00263F6C"/>
    <w:rsid w:val="00264325"/>
    <w:rsid w:val="00270573"/>
    <w:rsid w:val="00283498"/>
    <w:rsid w:val="002867DD"/>
    <w:rsid w:val="00294AF2"/>
    <w:rsid w:val="00297981"/>
    <w:rsid w:val="002A187B"/>
    <w:rsid w:val="002A476E"/>
    <w:rsid w:val="002B01AA"/>
    <w:rsid w:val="002B320F"/>
    <w:rsid w:val="002B3C91"/>
    <w:rsid w:val="002C2FFE"/>
    <w:rsid w:val="002D043C"/>
    <w:rsid w:val="002D32BF"/>
    <w:rsid w:val="002D37A1"/>
    <w:rsid w:val="002D441E"/>
    <w:rsid w:val="002D452A"/>
    <w:rsid w:val="002D508A"/>
    <w:rsid w:val="002E0C67"/>
    <w:rsid w:val="002E72F8"/>
    <w:rsid w:val="002F46EC"/>
    <w:rsid w:val="002F58B9"/>
    <w:rsid w:val="003005BB"/>
    <w:rsid w:val="00302256"/>
    <w:rsid w:val="00305D36"/>
    <w:rsid w:val="00306D33"/>
    <w:rsid w:val="00320BF7"/>
    <w:rsid w:val="003263B7"/>
    <w:rsid w:val="003263DA"/>
    <w:rsid w:val="00342EBB"/>
    <w:rsid w:val="003531EC"/>
    <w:rsid w:val="003549B2"/>
    <w:rsid w:val="0035723C"/>
    <w:rsid w:val="00357DC6"/>
    <w:rsid w:val="00357E2C"/>
    <w:rsid w:val="00360996"/>
    <w:rsid w:val="00364795"/>
    <w:rsid w:val="00371190"/>
    <w:rsid w:val="00371487"/>
    <w:rsid w:val="003775C4"/>
    <w:rsid w:val="003816EA"/>
    <w:rsid w:val="00382138"/>
    <w:rsid w:val="00386999"/>
    <w:rsid w:val="00396A4C"/>
    <w:rsid w:val="003A1902"/>
    <w:rsid w:val="003A3815"/>
    <w:rsid w:val="003A3F67"/>
    <w:rsid w:val="003A4BA2"/>
    <w:rsid w:val="003A6230"/>
    <w:rsid w:val="003B03B9"/>
    <w:rsid w:val="003B6474"/>
    <w:rsid w:val="003B6C15"/>
    <w:rsid w:val="003B77FB"/>
    <w:rsid w:val="003C1AA0"/>
    <w:rsid w:val="003E2543"/>
    <w:rsid w:val="003E7F87"/>
    <w:rsid w:val="003F3878"/>
    <w:rsid w:val="003F6372"/>
    <w:rsid w:val="00400C65"/>
    <w:rsid w:val="004017F1"/>
    <w:rsid w:val="00405D23"/>
    <w:rsid w:val="00411FAD"/>
    <w:rsid w:val="004142E8"/>
    <w:rsid w:val="00416850"/>
    <w:rsid w:val="004228F4"/>
    <w:rsid w:val="00426E4C"/>
    <w:rsid w:val="00430AC7"/>
    <w:rsid w:val="00432E96"/>
    <w:rsid w:val="00433C8C"/>
    <w:rsid w:val="00433D5B"/>
    <w:rsid w:val="00434369"/>
    <w:rsid w:val="00443FAC"/>
    <w:rsid w:val="00453051"/>
    <w:rsid w:val="00457260"/>
    <w:rsid w:val="00464CC4"/>
    <w:rsid w:val="0046532E"/>
    <w:rsid w:val="00475936"/>
    <w:rsid w:val="00476577"/>
    <w:rsid w:val="00477354"/>
    <w:rsid w:val="00477F4D"/>
    <w:rsid w:val="00485BB2"/>
    <w:rsid w:val="00490074"/>
    <w:rsid w:val="00495225"/>
    <w:rsid w:val="004A2EDD"/>
    <w:rsid w:val="004A7326"/>
    <w:rsid w:val="004B4CC3"/>
    <w:rsid w:val="004B50E1"/>
    <w:rsid w:val="004C0BE8"/>
    <w:rsid w:val="004C1F98"/>
    <w:rsid w:val="004C50BD"/>
    <w:rsid w:val="004C7E38"/>
    <w:rsid w:val="004D405F"/>
    <w:rsid w:val="004D70F5"/>
    <w:rsid w:val="004E3B3C"/>
    <w:rsid w:val="004E5E3F"/>
    <w:rsid w:val="004F06FB"/>
    <w:rsid w:val="004F0EF5"/>
    <w:rsid w:val="0051607F"/>
    <w:rsid w:val="005212FD"/>
    <w:rsid w:val="0052225F"/>
    <w:rsid w:val="00530AD4"/>
    <w:rsid w:val="00533032"/>
    <w:rsid w:val="0054599C"/>
    <w:rsid w:val="00553EF1"/>
    <w:rsid w:val="005541E2"/>
    <w:rsid w:val="00554C34"/>
    <w:rsid w:val="005660FC"/>
    <w:rsid w:val="00575E09"/>
    <w:rsid w:val="005809F1"/>
    <w:rsid w:val="00585480"/>
    <w:rsid w:val="00595994"/>
    <w:rsid w:val="00596A36"/>
    <w:rsid w:val="00596FF9"/>
    <w:rsid w:val="005A1468"/>
    <w:rsid w:val="005B02DA"/>
    <w:rsid w:val="005B75ED"/>
    <w:rsid w:val="005C150A"/>
    <w:rsid w:val="005C1FB6"/>
    <w:rsid w:val="005C5489"/>
    <w:rsid w:val="005D3782"/>
    <w:rsid w:val="005D3856"/>
    <w:rsid w:val="005D7818"/>
    <w:rsid w:val="005F1745"/>
    <w:rsid w:val="005F3169"/>
    <w:rsid w:val="005F45E3"/>
    <w:rsid w:val="00612666"/>
    <w:rsid w:val="00617EA0"/>
    <w:rsid w:val="00620189"/>
    <w:rsid w:val="00625BB8"/>
    <w:rsid w:val="00627D08"/>
    <w:rsid w:val="00635CC1"/>
    <w:rsid w:val="00637FB5"/>
    <w:rsid w:val="006405B2"/>
    <w:rsid w:val="00642CD6"/>
    <w:rsid w:val="0065652C"/>
    <w:rsid w:val="00656787"/>
    <w:rsid w:val="00657FAB"/>
    <w:rsid w:val="00666189"/>
    <w:rsid w:val="0066791C"/>
    <w:rsid w:val="00671ABC"/>
    <w:rsid w:val="00672D4F"/>
    <w:rsid w:val="006804EE"/>
    <w:rsid w:val="006845FF"/>
    <w:rsid w:val="006859E4"/>
    <w:rsid w:val="00693CE1"/>
    <w:rsid w:val="00694BF0"/>
    <w:rsid w:val="00695C1E"/>
    <w:rsid w:val="006A0D3C"/>
    <w:rsid w:val="006A23F9"/>
    <w:rsid w:val="006A3EDF"/>
    <w:rsid w:val="006A7143"/>
    <w:rsid w:val="006A7804"/>
    <w:rsid w:val="006B14EF"/>
    <w:rsid w:val="006B2B05"/>
    <w:rsid w:val="006B2BC4"/>
    <w:rsid w:val="006B321B"/>
    <w:rsid w:val="006B61CF"/>
    <w:rsid w:val="006C37D2"/>
    <w:rsid w:val="006D0555"/>
    <w:rsid w:val="006D34C5"/>
    <w:rsid w:val="006E2C66"/>
    <w:rsid w:val="006E3BB6"/>
    <w:rsid w:val="006F15F0"/>
    <w:rsid w:val="007015EB"/>
    <w:rsid w:val="00702452"/>
    <w:rsid w:val="00702833"/>
    <w:rsid w:val="00710D65"/>
    <w:rsid w:val="00723692"/>
    <w:rsid w:val="007302A4"/>
    <w:rsid w:val="00731254"/>
    <w:rsid w:val="007325BA"/>
    <w:rsid w:val="007331FD"/>
    <w:rsid w:val="007353D3"/>
    <w:rsid w:val="00755B2F"/>
    <w:rsid w:val="00762124"/>
    <w:rsid w:val="00764239"/>
    <w:rsid w:val="007644BF"/>
    <w:rsid w:val="00770ACB"/>
    <w:rsid w:val="00771065"/>
    <w:rsid w:val="00785BF0"/>
    <w:rsid w:val="007876B7"/>
    <w:rsid w:val="0079439F"/>
    <w:rsid w:val="00795E3D"/>
    <w:rsid w:val="007A1995"/>
    <w:rsid w:val="007B5FEA"/>
    <w:rsid w:val="007C4BE7"/>
    <w:rsid w:val="007C4EED"/>
    <w:rsid w:val="007C702A"/>
    <w:rsid w:val="007D4B40"/>
    <w:rsid w:val="007E7D0B"/>
    <w:rsid w:val="008023F2"/>
    <w:rsid w:val="00810D19"/>
    <w:rsid w:val="00811EB9"/>
    <w:rsid w:val="008124E0"/>
    <w:rsid w:val="00824174"/>
    <w:rsid w:val="008272BB"/>
    <w:rsid w:val="00837723"/>
    <w:rsid w:val="008432C5"/>
    <w:rsid w:val="0084491F"/>
    <w:rsid w:val="00853B41"/>
    <w:rsid w:val="00860A5C"/>
    <w:rsid w:val="00861F5A"/>
    <w:rsid w:val="00863193"/>
    <w:rsid w:val="00876602"/>
    <w:rsid w:val="00893609"/>
    <w:rsid w:val="0089757F"/>
    <w:rsid w:val="008A308B"/>
    <w:rsid w:val="008A424A"/>
    <w:rsid w:val="008A53DB"/>
    <w:rsid w:val="008C0723"/>
    <w:rsid w:val="008C1BA7"/>
    <w:rsid w:val="008C7849"/>
    <w:rsid w:val="008D33A5"/>
    <w:rsid w:val="008D6966"/>
    <w:rsid w:val="008E5464"/>
    <w:rsid w:val="008F07F3"/>
    <w:rsid w:val="008F3272"/>
    <w:rsid w:val="008F7154"/>
    <w:rsid w:val="008F7A9F"/>
    <w:rsid w:val="009001D6"/>
    <w:rsid w:val="009002F5"/>
    <w:rsid w:val="009029EE"/>
    <w:rsid w:val="00903E3E"/>
    <w:rsid w:val="00914F6C"/>
    <w:rsid w:val="009234D7"/>
    <w:rsid w:val="00926A4A"/>
    <w:rsid w:val="0093225F"/>
    <w:rsid w:val="009404AE"/>
    <w:rsid w:val="00942DCC"/>
    <w:rsid w:val="009533FD"/>
    <w:rsid w:val="009676CB"/>
    <w:rsid w:val="00976FEB"/>
    <w:rsid w:val="00980B74"/>
    <w:rsid w:val="0099042B"/>
    <w:rsid w:val="009A32F3"/>
    <w:rsid w:val="009A3B32"/>
    <w:rsid w:val="009A7A30"/>
    <w:rsid w:val="009C0D5D"/>
    <w:rsid w:val="009C1EB7"/>
    <w:rsid w:val="009C3B1C"/>
    <w:rsid w:val="009C482D"/>
    <w:rsid w:val="009C6D7B"/>
    <w:rsid w:val="009D119F"/>
    <w:rsid w:val="009E2310"/>
    <w:rsid w:val="009F3B2B"/>
    <w:rsid w:val="009F603A"/>
    <w:rsid w:val="009F77DE"/>
    <w:rsid w:val="00A00206"/>
    <w:rsid w:val="00A017BF"/>
    <w:rsid w:val="00A02FF9"/>
    <w:rsid w:val="00A12E0E"/>
    <w:rsid w:val="00A139C3"/>
    <w:rsid w:val="00A13CB4"/>
    <w:rsid w:val="00A1556A"/>
    <w:rsid w:val="00A17CD6"/>
    <w:rsid w:val="00A24D30"/>
    <w:rsid w:val="00A3007F"/>
    <w:rsid w:val="00A3296C"/>
    <w:rsid w:val="00A32CD9"/>
    <w:rsid w:val="00A3639C"/>
    <w:rsid w:val="00A41EBE"/>
    <w:rsid w:val="00A46FD8"/>
    <w:rsid w:val="00A5169F"/>
    <w:rsid w:val="00A57981"/>
    <w:rsid w:val="00A747B9"/>
    <w:rsid w:val="00A82473"/>
    <w:rsid w:val="00A832DA"/>
    <w:rsid w:val="00A8766E"/>
    <w:rsid w:val="00A96E08"/>
    <w:rsid w:val="00AA0231"/>
    <w:rsid w:val="00AA5DD8"/>
    <w:rsid w:val="00AC0CA1"/>
    <w:rsid w:val="00AC0E8A"/>
    <w:rsid w:val="00AC3E88"/>
    <w:rsid w:val="00AC7D2E"/>
    <w:rsid w:val="00AD305B"/>
    <w:rsid w:val="00AE1C37"/>
    <w:rsid w:val="00AE1DCD"/>
    <w:rsid w:val="00AE1EA1"/>
    <w:rsid w:val="00AE555D"/>
    <w:rsid w:val="00AE5BA0"/>
    <w:rsid w:val="00AF27E3"/>
    <w:rsid w:val="00AF46DE"/>
    <w:rsid w:val="00AF7E31"/>
    <w:rsid w:val="00B00D61"/>
    <w:rsid w:val="00B40BBC"/>
    <w:rsid w:val="00B43F9D"/>
    <w:rsid w:val="00B4418D"/>
    <w:rsid w:val="00B51138"/>
    <w:rsid w:val="00B70D42"/>
    <w:rsid w:val="00B70F2D"/>
    <w:rsid w:val="00B72593"/>
    <w:rsid w:val="00B73E3F"/>
    <w:rsid w:val="00B759AE"/>
    <w:rsid w:val="00B8283E"/>
    <w:rsid w:val="00B931A9"/>
    <w:rsid w:val="00B951CB"/>
    <w:rsid w:val="00BA6BF5"/>
    <w:rsid w:val="00BB5EEE"/>
    <w:rsid w:val="00BC0634"/>
    <w:rsid w:val="00BC535F"/>
    <w:rsid w:val="00BC67EF"/>
    <w:rsid w:val="00BD04B4"/>
    <w:rsid w:val="00BD4F1F"/>
    <w:rsid w:val="00BE0B7B"/>
    <w:rsid w:val="00BF3E82"/>
    <w:rsid w:val="00BF5DA4"/>
    <w:rsid w:val="00BF64F1"/>
    <w:rsid w:val="00BF6867"/>
    <w:rsid w:val="00C0090A"/>
    <w:rsid w:val="00C01608"/>
    <w:rsid w:val="00C06CCE"/>
    <w:rsid w:val="00C23759"/>
    <w:rsid w:val="00C25EB3"/>
    <w:rsid w:val="00C269AB"/>
    <w:rsid w:val="00C31314"/>
    <w:rsid w:val="00C33BF1"/>
    <w:rsid w:val="00C425F3"/>
    <w:rsid w:val="00C4337D"/>
    <w:rsid w:val="00C452CB"/>
    <w:rsid w:val="00C45CCE"/>
    <w:rsid w:val="00C468A2"/>
    <w:rsid w:val="00C47FF4"/>
    <w:rsid w:val="00C540E5"/>
    <w:rsid w:val="00C54631"/>
    <w:rsid w:val="00C54FF9"/>
    <w:rsid w:val="00C554EA"/>
    <w:rsid w:val="00C70168"/>
    <w:rsid w:val="00C70839"/>
    <w:rsid w:val="00C726AC"/>
    <w:rsid w:val="00C76288"/>
    <w:rsid w:val="00C85BC3"/>
    <w:rsid w:val="00C9454F"/>
    <w:rsid w:val="00C954C8"/>
    <w:rsid w:val="00CB1FB9"/>
    <w:rsid w:val="00CB65ED"/>
    <w:rsid w:val="00CC65A3"/>
    <w:rsid w:val="00CD4BF2"/>
    <w:rsid w:val="00CD7697"/>
    <w:rsid w:val="00CE6FB7"/>
    <w:rsid w:val="00CF2A39"/>
    <w:rsid w:val="00D00290"/>
    <w:rsid w:val="00D0630E"/>
    <w:rsid w:val="00D067D5"/>
    <w:rsid w:val="00D15461"/>
    <w:rsid w:val="00D212B9"/>
    <w:rsid w:val="00D245A1"/>
    <w:rsid w:val="00D307E0"/>
    <w:rsid w:val="00D340B9"/>
    <w:rsid w:val="00D43505"/>
    <w:rsid w:val="00D64ED4"/>
    <w:rsid w:val="00D671D8"/>
    <w:rsid w:val="00D7448C"/>
    <w:rsid w:val="00D81DD0"/>
    <w:rsid w:val="00D8389F"/>
    <w:rsid w:val="00D93353"/>
    <w:rsid w:val="00DA00DB"/>
    <w:rsid w:val="00DA05D4"/>
    <w:rsid w:val="00DA4115"/>
    <w:rsid w:val="00DA4D15"/>
    <w:rsid w:val="00DB0FA4"/>
    <w:rsid w:val="00DB5CD1"/>
    <w:rsid w:val="00DB61DC"/>
    <w:rsid w:val="00DD45F9"/>
    <w:rsid w:val="00DD51FC"/>
    <w:rsid w:val="00DD525E"/>
    <w:rsid w:val="00DD58E0"/>
    <w:rsid w:val="00DE0139"/>
    <w:rsid w:val="00DE2A48"/>
    <w:rsid w:val="00DE3811"/>
    <w:rsid w:val="00DE3FF5"/>
    <w:rsid w:val="00DF2C8E"/>
    <w:rsid w:val="00DF522E"/>
    <w:rsid w:val="00E1236B"/>
    <w:rsid w:val="00E178BD"/>
    <w:rsid w:val="00E22FDE"/>
    <w:rsid w:val="00E23B27"/>
    <w:rsid w:val="00E3563A"/>
    <w:rsid w:val="00E43A51"/>
    <w:rsid w:val="00E54AD9"/>
    <w:rsid w:val="00E552B4"/>
    <w:rsid w:val="00E61734"/>
    <w:rsid w:val="00E63021"/>
    <w:rsid w:val="00E63538"/>
    <w:rsid w:val="00E66F3E"/>
    <w:rsid w:val="00E67E67"/>
    <w:rsid w:val="00E719FC"/>
    <w:rsid w:val="00E73AFE"/>
    <w:rsid w:val="00E75522"/>
    <w:rsid w:val="00E9370E"/>
    <w:rsid w:val="00E9570F"/>
    <w:rsid w:val="00E96665"/>
    <w:rsid w:val="00EA6C6C"/>
    <w:rsid w:val="00EC056F"/>
    <w:rsid w:val="00EC4631"/>
    <w:rsid w:val="00ED2B9F"/>
    <w:rsid w:val="00EE1FEA"/>
    <w:rsid w:val="00EE665C"/>
    <w:rsid w:val="00EE6985"/>
    <w:rsid w:val="00EF2CEE"/>
    <w:rsid w:val="00EF4CF1"/>
    <w:rsid w:val="00EF6FB4"/>
    <w:rsid w:val="00F1392C"/>
    <w:rsid w:val="00F150BB"/>
    <w:rsid w:val="00F32F76"/>
    <w:rsid w:val="00F33577"/>
    <w:rsid w:val="00F36F00"/>
    <w:rsid w:val="00F477BF"/>
    <w:rsid w:val="00F52C0C"/>
    <w:rsid w:val="00F636EE"/>
    <w:rsid w:val="00F71DD9"/>
    <w:rsid w:val="00F742C9"/>
    <w:rsid w:val="00F74707"/>
    <w:rsid w:val="00F770E0"/>
    <w:rsid w:val="00F83934"/>
    <w:rsid w:val="00F863DC"/>
    <w:rsid w:val="00F90C48"/>
    <w:rsid w:val="00FA4D75"/>
    <w:rsid w:val="00FA50B6"/>
    <w:rsid w:val="00FA7324"/>
    <w:rsid w:val="00FB0673"/>
    <w:rsid w:val="00FC5D73"/>
    <w:rsid w:val="00FE012C"/>
    <w:rsid w:val="00FE0F4F"/>
    <w:rsid w:val="00FE58FC"/>
    <w:rsid w:val="00FE6AB9"/>
    <w:rsid w:val="00FF36A3"/>
    <w:rsid w:val="00FF5F84"/>
    <w:rsid w:val="00FF7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chartTrackingRefBased/>
  <w15:docId w15:val="{30EAFC4F-275D-4CE9-8961-B0FB4AD4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2A4"/>
    <w:pPr>
      <w:spacing w:after="80" w:line="240" w:lineRule="atLeast"/>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AE1E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AE1E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3B03B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6602"/>
    <w:pPr>
      <w:tabs>
        <w:tab w:val="center" w:pos="4536"/>
        <w:tab w:val="right" w:pos="9072"/>
      </w:tabs>
      <w:spacing w:after="0" w:line="240" w:lineRule="auto"/>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876602"/>
  </w:style>
  <w:style w:type="paragraph" w:styleId="Sidfot">
    <w:name w:val="footer"/>
    <w:basedOn w:val="Normal"/>
    <w:link w:val="SidfotChar"/>
    <w:uiPriority w:val="99"/>
    <w:unhideWhenUsed/>
    <w:rsid w:val="00876602"/>
    <w:pPr>
      <w:tabs>
        <w:tab w:val="center" w:pos="4536"/>
        <w:tab w:val="right" w:pos="9072"/>
      </w:tabs>
      <w:spacing w:after="0" w:line="240" w:lineRule="auto"/>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876602"/>
  </w:style>
  <w:style w:type="character" w:styleId="Hyperlnk">
    <w:name w:val="Hyperlink"/>
    <w:basedOn w:val="Standardstycketeckensnitt"/>
    <w:rsid w:val="007302A4"/>
    <w:rPr>
      <w:color w:val="0000FF"/>
      <w:u w:val="single"/>
    </w:rPr>
  </w:style>
  <w:style w:type="character" w:customStyle="1" w:styleId="right3">
    <w:name w:val="right3"/>
    <w:basedOn w:val="Standardstycketeckensnitt"/>
    <w:rsid w:val="007302A4"/>
  </w:style>
  <w:style w:type="paragraph" w:styleId="Liststycke">
    <w:name w:val="List Paragraph"/>
    <w:basedOn w:val="Normal"/>
    <w:uiPriority w:val="34"/>
    <w:qFormat/>
    <w:rsid w:val="00B70D42"/>
    <w:pPr>
      <w:ind w:left="720"/>
      <w:contextualSpacing/>
    </w:pPr>
  </w:style>
  <w:style w:type="character" w:customStyle="1" w:styleId="Rubrik1Char">
    <w:name w:val="Rubrik 1 Char"/>
    <w:basedOn w:val="Standardstycketeckensnitt"/>
    <w:link w:val="Rubrik1"/>
    <w:uiPriority w:val="9"/>
    <w:rsid w:val="00AE1EA1"/>
    <w:rPr>
      <w:rFonts w:asciiTheme="majorHAnsi" w:eastAsiaTheme="majorEastAsia" w:hAnsiTheme="majorHAnsi" w:cstheme="majorBidi"/>
      <w:color w:val="2E74B5" w:themeColor="accent1" w:themeShade="BF"/>
      <w:sz w:val="32"/>
      <w:szCs w:val="32"/>
      <w:lang w:eastAsia="sv-SE"/>
    </w:rPr>
  </w:style>
  <w:style w:type="character" w:customStyle="1" w:styleId="Rubrik2Char">
    <w:name w:val="Rubrik 2 Char"/>
    <w:basedOn w:val="Standardstycketeckensnitt"/>
    <w:link w:val="Rubrik2"/>
    <w:uiPriority w:val="9"/>
    <w:rsid w:val="00AE1EA1"/>
    <w:rPr>
      <w:rFonts w:asciiTheme="majorHAnsi" w:eastAsiaTheme="majorEastAsia" w:hAnsiTheme="majorHAnsi" w:cstheme="majorBidi"/>
      <w:color w:val="2E74B5" w:themeColor="accent1" w:themeShade="BF"/>
      <w:sz w:val="26"/>
      <w:szCs w:val="26"/>
      <w:lang w:eastAsia="sv-SE"/>
    </w:rPr>
  </w:style>
  <w:style w:type="character" w:customStyle="1" w:styleId="Rubrik3Char">
    <w:name w:val="Rubrik 3 Char"/>
    <w:basedOn w:val="Standardstycketeckensnitt"/>
    <w:link w:val="Rubrik3"/>
    <w:uiPriority w:val="9"/>
    <w:rsid w:val="003B03B9"/>
    <w:rPr>
      <w:rFonts w:asciiTheme="majorHAnsi" w:eastAsiaTheme="majorEastAsia" w:hAnsiTheme="majorHAnsi" w:cstheme="majorBidi"/>
      <w:color w:val="1F4D78" w:themeColor="accent1" w:themeShade="7F"/>
      <w:sz w:val="24"/>
      <w:szCs w:val="24"/>
      <w:lang w:eastAsia="sv-SE"/>
    </w:rPr>
  </w:style>
  <w:style w:type="paragraph" w:styleId="Ballongtext">
    <w:name w:val="Balloon Text"/>
    <w:basedOn w:val="Normal"/>
    <w:link w:val="BallongtextChar"/>
    <w:uiPriority w:val="99"/>
    <w:semiHidden/>
    <w:unhideWhenUsed/>
    <w:rsid w:val="00FF5F8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F5F84"/>
    <w:rPr>
      <w:rFonts w:ascii="Segoe UI" w:eastAsia="Times New Roman" w:hAnsi="Segoe UI" w:cs="Segoe UI"/>
      <w:sz w:val="18"/>
      <w:szCs w:val="18"/>
      <w:lang w:eastAsia="sv-SE"/>
    </w:rPr>
  </w:style>
  <w:style w:type="table" w:styleId="Tabellrutnt">
    <w:name w:val="Table Grid"/>
    <w:basedOn w:val="Normaltabell"/>
    <w:uiPriority w:val="39"/>
    <w:rsid w:val="0059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803261">
      <w:bodyDiv w:val="1"/>
      <w:marLeft w:val="0"/>
      <w:marRight w:val="0"/>
      <w:marTop w:val="0"/>
      <w:marBottom w:val="0"/>
      <w:divBdr>
        <w:top w:val="none" w:sz="0" w:space="0" w:color="auto"/>
        <w:left w:val="none" w:sz="0" w:space="0" w:color="auto"/>
        <w:bottom w:val="none" w:sz="0" w:space="0" w:color="auto"/>
        <w:right w:val="none" w:sz="0" w:space="0" w:color="auto"/>
      </w:divBdr>
    </w:div>
    <w:div w:id="1912034869">
      <w:bodyDiv w:val="1"/>
      <w:marLeft w:val="0"/>
      <w:marRight w:val="0"/>
      <w:marTop w:val="0"/>
      <w:marBottom w:val="0"/>
      <w:divBdr>
        <w:top w:val="none" w:sz="0" w:space="0" w:color="auto"/>
        <w:left w:val="none" w:sz="0" w:space="0" w:color="auto"/>
        <w:bottom w:val="none" w:sz="0" w:space="0" w:color="auto"/>
        <w:right w:val="none" w:sz="0" w:space="0" w:color="auto"/>
      </w:divBdr>
    </w:div>
    <w:div w:id="19400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knet.ad.svenskakyrkan.se\dfs01\HomeFolders\Stockholm_users\marbjorn\Mina%20Dokument\Budget%20och%20bokslut\Bokslut%202020\Kopia%20av%20DokNr_513b%20Gr&#246;nt%20bokslut%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net.ad.svenskakyrkan.se\dfs01\HomeFolders\Stockholm_users\marbjorn\Mina%20Dokument\Budget%20och%20bokslut\Bokslut%202020\Kopia%20av%20DokNr_513b%20Gr&#246;nt%20bokslut%2020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v-SE" sz="1200" b="0"/>
              <a:t>total kWh/år</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stacked"/>
        <c:varyColors val="0"/>
        <c:ser>
          <c:idx val="0"/>
          <c:order val="0"/>
          <c:tx>
            <c:strRef>
              <c:f>Blad1!$B$3</c:f>
              <c:strCache>
                <c:ptCount val="1"/>
                <c:pt idx="0">
                  <c:v>el</c:v>
                </c:pt>
              </c:strCache>
            </c:strRef>
          </c:tx>
          <c:spPr>
            <a:solidFill>
              <a:schemeClr val="accent6">
                <a:tint val="77000"/>
              </a:schemeClr>
            </a:solidFill>
            <a:ln>
              <a:noFill/>
            </a:ln>
            <a:effectLst/>
          </c:spPr>
          <c:invertIfNegative val="0"/>
          <c:cat>
            <c:strRef>
              <c:f>Blad1!$C$2:$E$2</c:f>
              <c:strCache>
                <c:ptCount val="3"/>
                <c:pt idx="0">
                  <c:v>2018</c:v>
                </c:pt>
                <c:pt idx="1">
                  <c:v>2019</c:v>
                </c:pt>
                <c:pt idx="2">
                  <c:v>2020</c:v>
                </c:pt>
              </c:strCache>
            </c:strRef>
          </c:cat>
          <c:val>
            <c:numRef>
              <c:f>Blad1!$C$3:$E$3</c:f>
              <c:numCache>
                <c:formatCode>#,##0</c:formatCode>
                <c:ptCount val="3"/>
                <c:pt idx="0">
                  <c:v>1326872.8119999999</c:v>
                </c:pt>
                <c:pt idx="1">
                  <c:v>1293991.2479999999</c:v>
                </c:pt>
                <c:pt idx="2">
                  <c:v>1271378.112</c:v>
                </c:pt>
              </c:numCache>
            </c:numRef>
          </c:val>
        </c:ser>
        <c:ser>
          <c:idx val="1"/>
          <c:order val="1"/>
          <c:tx>
            <c:strRef>
              <c:f>Blad1!$B$4</c:f>
              <c:strCache>
                <c:ptCount val="1"/>
                <c:pt idx="0">
                  <c:v>Fjärrv</c:v>
                </c:pt>
              </c:strCache>
            </c:strRef>
          </c:tx>
          <c:spPr>
            <a:solidFill>
              <a:schemeClr val="accent6">
                <a:shade val="76000"/>
              </a:schemeClr>
            </a:solidFill>
            <a:ln>
              <a:noFill/>
            </a:ln>
            <a:effectLst/>
          </c:spPr>
          <c:invertIfNegative val="0"/>
          <c:cat>
            <c:strRef>
              <c:f>Blad1!$C$2:$E$2</c:f>
              <c:strCache>
                <c:ptCount val="3"/>
                <c:pt idx="0">
                  <c:v>2018</c:v>
                </c:pt>
                <c:pt idx="1">
                  <c:v>2019</c:v>
                </c:pt>
                <c:pt idx="2">
                  <c:v>2020</c:v>
                </c:pt>
              </c:strCache>
            </c:strRef>
          </c:cat>
          <c:val>
            <c:numRef>
              <c:f>Blad1!$C$4:$E$4</c:f>
              <c:numCache>
                <c:formatCode>#,##0</c:formatCode>
                <c:ptCount val="3"/>
                <c:pt idx="0">
                  <c:v>1206419</c:v>
                </c:pt>
                <c:pt idx="1">
                  <c:v>1150136</c:v>
                </c:pt>
                <c:pt idx="2">
                  <c:v>962743</c:v>
                </c:pt>
              </c:numCache>
            </c:numRef>
          </c:val>
        </c:ser>
        <c:dLbls>
          <c:showLegendKey val="0"/>
          <c:showVal val="0"/>
          <c:showCatName val="0"/>
          <c:showSerName val="0"/>
          <c:showPercent val="0"/>
          <c:showBubbleSize val="0"/>
        </c:dLbls>
        <c:gapWidth val="150"/>
        <c:overlap val="100"/>
        <c:axId val="9697576"/>
        <c:axId val="9694048"/>
      </c:barChart>
      <c:catAx>
        <c:axId val="9697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694048"/>
        <c:crosses val="autoZero"/>
        <c:auto val="1"/>
        <c:lblAlgn val="ctr"/>
        <c:lblOffset val="100"/>
        <c:noMultiLvlLbl val="0"/>
      </c:catAx>
      <c:valAx>
        <c:axId val="9694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697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CO2 i ton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stacked"/>
        <c:varyColors val="0"/>
        <c:ser>
          <c:idx val="0"/>
          <c:order val="0"/>
          <c:tx>
            <c:strRef>
              <c:f>Blad1!$B$11</c:f>
              <c:strCache>
                <c:ptCount val="1"/>
                <c:pt idx="0">
                  <c:v>el</c:v>
                </c:pt>
              </c:strCache>
            </c:strRef>
          </c:tx>
          <c:spPr>
            <a:solidFill>
              <a:schemeClr val="accent1"/>
            </a:solidFill>
            <a:ln>
              <a:noFill/>
            </a:ln>
            <a:effectLst/>
          </c:spPr>
          <c:invertIfNegative val="0"/>
          <c:cat>
            <c:strRef>
              <c:f>Blad1!$C$10:$E$10</c:f>
              <c:strCache>
                <c:ptCount val="3"/>
                <c:pt idx="0">
                  <c:v>2018</c:v>
                </c:pt>
                <c:pt idx="1">
                  <c:v>2019</c:v>
                </c:pt>
                <c:pt idx="2">
                  <c:v>2020</c:v>
                </c:pt>
              </c:strCache>
            </c:strRef>
          </c:cat>
          <c:val>
            <c:numRef>
              <c:f>Blad1!$C$11:$E$11</c:f>
              <c:numCache>
                <c:formatCode>General</c:formatCode>
                <c:ptCount val="3"/>
                <c:pt idx="0">
                  <c:v>23.88</c:v>
                </c:pt>
                <c:pt idx="1">
                  <c:v>23.29</c:v>
                </c:pt>
                <c:pt idx="2">
                  <c:v>22.88</c:v>
                </c:pt>
              </c:numCache>
            </c:numRef>
          </c:val>
        </c:ser>
        <c:ser>
          <c:idx val="1"/>
          <c:order val="1"/>
          <c:tx>
            <c:strRef>
              <c:f>Blad1!$B$12</c:f>
              <c:strCache>
                <c:ptCount val="1"/>
                <c:pt idx="0">
                  <c:v>fjärrv</c:v>
                </c:pt>
              </c:strCache>
            </c:strRef>
          </c:tx>
          <c:spPr>
            <a:solidFill>
              <a:schemeClr val="accent2"/>
            </a:solidFill>
            <a:ln>
              <a:noFill/>
            </a:ln>
            <a:effectLst/>
          </c:spPr>
          <c:invertIfNegative val="0"/>
          <c:cat>
            <c:strRef>
              <c:f>Blad1!$C$10:$E$10</c:f>
              <c:strCache>
                <c:ptCount val="3"/>
                <c:pt idx="0">
                  <c:v>2018</c:v>
                </c:pt>
                <c:pt idx="1">
                  <c:v>2019</c:v>
                </c:pt>
                <c:pt idx="2">
                  <c:v>2020</c:v>
                </c:pt>
              </c:strCache>
            </c:strRef>
          </c:cat>
          <c:val>
            <c:numRef>
              <c:f>Blad1!$C$12:$E$12</c:f>
              <c:numCache>
                <c:formatCode>General</c:formatCode>
                <c:ptCount val="3"/>
                <c:pt idx="0">
                  <c:v>98.93</c:v>
                </c:pt>
                <c:pt idx="1">
                  <c:v>94.31</c:v>
                </c:pt>
                <c:pt idx="2">
                  <c:v>78.94</c:v>
                </c:pt>
              </c:numCache>
            </c:numRef>
          </c:val>
        </c:ser>
        <c:ser>
          <c:idx val="2"/>
          <c:order val="2"/>
          <c:tx>
            <c:strRef>
              <c:f>Blad1!$B$13</c:f>
              <c:strCache>
                <c:ptCount val="1"/>
                <c:pt idx="0">
                  <c:v>RME olja Krematoriet</c:v>
                </c:pt>
              </c:strCache>
            </c:strRef>
          </c:tx>
          <c:spPr>
            <a:solidFill>
              <a:schemeClr val="accent3"/>
            </a:solidFill>
            <a:ln>
              <a:noFill/>
            </a:ln>
            <a:effectLst/>
          </c:spPr>
          <c:invertIfNegative val="0"/>
          <c:cat>
            <c:strRef>
              <c:f>Blad1!$C$10:$E$10</c:f>
              <c:strCache>
                <c:ptCount val="3"/>
                <c:pt idx="0">
                  <c:v>2018</c:v>
                </c:pt>
                <c:pt idx="1">
                  <c:v>2019</c:v>
                </c:pt>
                <c:pt idx="2">
                  <c:v>2020</c:v>
                </c:pt>
              </c:strCache>
            </c:strRef>
          </c:cat>
          <c:val>
            <c:numRef>
              <c:f>Blad1!$C$13:$E$13</c:f>
              <c:numCache>
                <c:formatCode>General</c:formatCode>
                <c:ptCount val="3"/>
                <c:pt idx="2">
                  <c:v>8.31</c:v>
                </c:pt>
              </c:numCache>
            </c:numRef>
          </c:val>
        </c:ser>
        <c:dLbls>
          <c:showLegendKey val="0"/>
          <c:showVal val="0"/>
          <c:showCatName val="0"/>
          <c:showSerName val="0"/>
          <c:showPercent val="0"/>
          <c:showBubbleSize val="0"/>
        </c:dLbls>
        <c:gapWidth val="219"/>
        <c:overlap val="100"/>
        <c:axId val="9696792"/>
        <c:axId val="9699144"/>
      </c:barChart>
      <c:catAx>
        <c:axId val="9696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699144"/>
        <c:crosses val="autoZero"/>
        <c:auto val="1"/>
        <c:lblAlgn val="ctr"/>
        <c:lblOffset val="100"/>
        <c:noMultiLvlLbl val="0"/>
      </c:catAx>
      <c:valAx>
        <c:axId val="9699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696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46CE2-BABF-46CB-9FF7-F45BD0B6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5828</Words>
  <Characters>30891</Characters>
  <Application>Microsoft Office Word</Application>
  <DocSecurity>0</DocSecurity>
  <Lines>257</Lines>
  <Paragraphs>73</Paragraphs>
  <ScaleCrop>false</ScaleCrop>
  <HeadingPairs>
    <vt:vector size="2" baseType="variant">
      <vt:variant>
        <vt:lpstr>Rubrik</vt:lpstr>
      </vt:variant>
      <vt:variant>
        <vt:i4>1</vt:i4>
      </vt:variant>
    </vt:vector>
  </HeadingPairs>
  <TitlesOfParts>
    <vt:vector size="1" baseType="lpstr">
      <vt:lpstr/>
    </vt:vector>
  </TitlesOfParts>
  <Company>Svenska kyrkan Sollentuna</Company>
  <LinksUpToDate>false</LinksUpToDate>
  <CharactersWithSpaces>36646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Björndahl</dc:creator>
  <cp:keywords/>
  <dc:description/>
  <cp:lastModifiedBy>Marie Björndahl</cp:lastModifiedBy>
  <cp:revision>21</cp:revision>
  <cp:lastPrinted>2021-03-09T06:23:00Z</cp:lastPrinted>
  <dcterms:created xsi:type="dcterms:W3CDTF">2021-03-03T06:23:00Z</dcterms:created>
  <dcterms:modified xsi:type="dcterms:W3CDTF">2021-04-08T07:42:00Z</dcterms:modified>
</cp:coreProperties>
</file>