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 TILL CORONAVIRUSET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I mer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 tusen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har det funnits en kristen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 i Stora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pinge.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Det betyder att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nniskorna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tt igenom torka, missv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xt, krig och epidemier -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gra som vi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nner till, andra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bortgl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mda. Dopfunten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kvar och nya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nniskor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rs fram till den, med nytt hopp om livet.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I mars 2020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inf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en ov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ntad utmaning - att samh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llsfunktioner pl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tsligt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ngs ner eller blir of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ruts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gbara,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grund av coronaviruset och sjukdomen covid-19. Vi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ste ta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 till om vi skall leva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vanliga liv.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rsamlingens del undrar vi om vi skall genomf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planerade verksamhet.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kalender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full av samlingar som vill bryta tystnad och ensamhet, inspirera till sj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lvk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nsla och hopp, och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rka varje dags koppling till Livets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lla.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Pl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tsligt kan dessa samlingar inneh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lla risker - en osynlig fara kan tillf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lligt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ndra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livsvillkor, tvinga oss till karant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n, i allra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rsta fall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med sig allvarlig sjukdom. 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ts blir vi 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dda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komma varandra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ra. Det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nns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rkligt och sorgligt. Vi ser fram emot den dag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allt detta ligger bakom oss.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gen dit skall vi visa varandra respekt, 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lamod och tillit.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nniskan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skapad att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ndigt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 mera liv, och vi tar oss igenom otroliga sv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righeter utan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rlora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livsl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ngtan.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I dopets gemenskap, kyrkan,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detta hopp som starkast - detta hopp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sj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lva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sktron,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grunden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rsamling. Livet segrar, genom Jesus Kristus.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vill vi utmana tidens hot lika mycket som de utmanar oss. Vi vill svara med tro, hopp och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rlek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de sv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tider som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rsamlingen ibland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ter.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Vi ber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rsamlingsbor och andra intresserade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hemsida, facebook och instagram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veta vilka samlingar som genomf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 och vilka som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lls in.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Stora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pinge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 kommer,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biskop Johans uppmaning, att 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fira alla de f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rsamlingsgudstj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nster som 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utlysta,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 å</w:t>
      </w:r>
      <w:r>
        <w:rPr>
          <w:rFonts w:ascii="Times New Roman" w:hAnsi="Times New Roman"/>
          <w:sz w:val="28"/>
          <w:szCs w:val="28"/>
          <w:rtl w:val="0"/>
          <w:lang w:val="sv-SE"/>
        </w:rPr>
        <w:t>tminstone tills det eventuellt kommer ett smittskyddsrelaterat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rbud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sammankomster.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Style w:val="Inget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Som alltid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allt deltagande i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nster frivilligt.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vill jag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betona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rsamlingens djupa respekt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den som stannar hemma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nst av 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dsla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smitta.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nsten firas av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rvarande medarbetare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ven om ingen annan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nstbes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kare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ter upp. 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Det 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r 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nd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hela f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rsamlingens gudstj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nst, som b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ocks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 xml:space="preserve">å 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dem som inte finns med i rummet.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gra 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sters lovs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alla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vana vid.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sjunger lovs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 till Herren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det alltid med blicken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den dag,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alla skall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 det tillsammans.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Den som vill komma och vara med oss i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nst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lkommen. Den, som vill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nta tills samh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llsituationen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annorlunda,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rs av gudstj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nstens 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ner. Det viktigaste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vi inte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mer varandras handlingsm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nster. Vi skall inte ta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gra on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diga risker, vi skall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ngst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jligt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ka den gl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dje vi beh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ver, och vi skall ta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nsyn till varandra. Vi befinner oss alla i samma situation och vi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varandras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Vid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ltiden i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ssan 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ber vi alla att ta emot br</w:t>
      </w:r>
      <w:r>
        <w:rPr>
          <w:rStyle w:val="Inget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d och vin genom intinktion</w:t>
      </w:r>
      <w:r>
        <w:rPr>
          <w:rFonts w:ascii="Times New Roman" w:hAnsi="Times New Roman"/>
          <w:sz w:val="28"/>
          <w:szCs w:val="28"/>
          <w:rtl w:val="0"/>
          <w:lang w:val="sv-SE"/>
        </w:rPr>
        <w:t>, allts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doppa br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det i vinet ist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dricka ur kalken.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Vid fridsh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lsningen ber vi alla att vara beredda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lsa med en blick, ett leende och handen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hj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rtat, om den vi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lsar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vill undvika handslag.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Vi som hanterar nattvardsg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vorna kommer att vara ytterst noga med handhygien, och ytterst uppm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rksamma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rt eget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lsotillst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nd.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Style w:val="Inget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</w:t>
      </w:r>
      <w:r>
        <w:rPr>
          <w:rStyle w:val="Inget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sv-SE"/>
        </w:rPr>
        <w:t>”</w:t>
      </w:r>
      <w:r>
        <w:rPr>
          <w:rStyle w:val="Inget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Ljuset lyser i m</w:t>
      </w:r>
      <w:r>
        <w:rPr>
          <w:rStyle w:val="Inget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rkret, och m</w:t>
      </w:r>
      <w:r>
        <w:rPr>
          <w:rStyle w:val="Inget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 xml:space="preserve">rkret har inte </w:t>
      </w:r>
      <w:r>
        <w:rPr>
          <w:rStyle w:val="Inget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sv-SE"/>
        </w:rPr>
        <w:t>ö</w:t>
      </w:r>
      <w:r>
        <w:rPr>
          <w:rStyle w:val="Inget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sv-SE"/>
        </w:rPr>
        <w:t>vervunnit det</w:t>
      </w:r>
      <w:r>
        <w:rPr>
          <w:rStyle w:val="Inget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sv-SE"/>
        </w:rPr>
        <w:t>”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Inget"/>
          <w:rFonts w:ascii="Times New Roman" w:hAnsi="Times New Roman"/>
          <w:i w:val="1"/>
          <w:iCs w:val="1"/>
          <w:sz w:val="28"/>
          <w:szCs w:val="28"/>
          <w:rtl w:val="0"/>
          <w:lang w:val="sv-SE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rtl w:val="0"/>
          <w:lang w:val="sv-SE"/>
        </w:rPr>
        <w:t>Johannesevangeliet 1:5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All fred och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lsignelse,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Jonas Ahlner,</w:t>
      </w:r>
    </w:p>
    <w:p>
      <w:pPr>
        <w:pStyle w:val="Brödtex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kyrkoherde</w:t>
      </w:r>
    </w:p>
    <w:p>
      <w:pPr>
        <w:pStyle w:val="Brödtext"/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t">
    <w:name w:val="Inget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