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E3" w:rsidRDefault="006E40E3" w:rsidP="006E40E3">
      <w:pPr>
        <w:rPr>
          <w:rFonts w:eastAsia="Times New Roman"/>
        </w:rPr>
      </w:pPr>
      <w:r>
        <w:rPr>
          <w:rFonts w:eastAsia="Times New Roman"/>
        </w:rPr>
        <w:t>TOP TEN i kategorin förebilder</w:t>
      </w:r>
    </w:p>
    <w:p w:rsidR="006E40E3" w:rsidRDefault="006E40E3" w:rsidP="006E40E3">
      <w:pPr>
        <w:rPr>
          <w:rFonts w:eastAsia="Times New Roman"/>
        </w:rPr>
      </w:pPr>
      <w:r>
        <w:rPr>
          <w:rFonts w:eastAsia="Times New Roman"/>
        </w:rPr>
        <w:t>En gång var det vanligt att man i anställningsintervjuer frågade de sökande vilka förebilder de hade. Och det där är ju en fråga som det kan finnas anledning att ställa till sig själv också i privatlivet. Vilka är dina förebilder? För när vi reflekterar över det här, så lär vi oss något om vad vi vill.</w:t>
      </w:r>
    </w:p>
    <w:p w:rsidR="006E40E3" w:rsidRDefault="006E40E3" w:rsidP="006E40E3">
      <w:pPr>
        <w:rPr>
          <w:rFonts w:eastAsia="Times New Roman"/>
        </w:rPr>
      </w:pPr>
    </w:p>
    <w:p w:rsidR="006E40E3" w:rsidRDefault="006E40E3" w:rsidP="006E40E3">
      <w:pPr>
        <w:rPr>
          <w:rFonts w:eastAsia="Times New Roman"/>
        </w:rPr>
      </w:pPr>
      <w:r>
        <w:rPr>
          <w:rFonts w:eastAsia="Times New Roman"/>
        </w:rPr>
        <w:t>När vi samtalar om förebilder tillsammans med arbetskollegor eller vänner – så kan det bli ett riktigt farligt samtal. De svar vi ger, alltså de personer vi nämner, säger ju något om vilka vi vill vara och vilka livsvisioner vi har. Att lära känna varandra ur det här perspektivet är oftast väldigt inspirerande. Vi väcks upp till viljefylld verklighet.</w:t>
      </w:r>
    </w:p>
    <w:p w:rsidR="006E40E3" w:rsidRDefault="006E40E3" w:rsidP="006E40E3">
      <w:pPr>
        <w:rPr>
          <w:rFonts w:eastAsia="Times New Roman"/>
        </w:rPr>
      </w:pPr>
    </w:p>
    <w:p w:rsidR="006E40E3" w:rsidRDefault="006E40E3" w:rsidP="006E40E3">
      <w:pPr>
        <w:rPr>
          <w:rFonts w:eastAsia="Times New Roman"/>
        </w:rPr>
      </w:pPr>
      <w:r>
        <w:rPr>
          <w:rFonts w:eastAsia="Times New Roman"/>
        </w:rPr>
        <w:t>Just nu tror jag att Greta Thunberg är mångas förebild. Jag är rätt så säker på att de som har Greta som förebild återfinns i samtliga ålderskategorier. Så är det med vissa förebilder, de spränger gränser över generationer, länder och särintressen. De spränger också föreställningarna om vad som är möjligt. Vissa förebilder har dessutom flyttat eller tagit bort gränser som aldrig har behövts eller som inte längre behövs. En riktigt god förebild gör alltså det som är relevant. Helt klart är att den som säger sig ha någon som sin förebild också visar sin identitet: Så här är jag – för som den här personen vill jag bli!</w:t>
      </w:r>
    </w:p>
    <w:p w:rsidR="006E40E3" w:rsidRDefault="006E40E3" w:rsidP="006E40E3">
      <w:pPr>
        <w:rPr>
          <w:rFonts w:eastAsia="Times New Roman"/>
        </w:rPr>
      </w:pPr>
    </w:p>
    <w:p w:rsidR="006E40E3" w:rsidRDefault="006E40E3" w:rsidP="006E40E3">
      <w:pPr>
        <w:rPr>
          <w:rFonts w:eastAsia="Times New Roman"/>
        </w:rPr>
      </w:pPr>
      <w:r>
        <w:rPr>
          <w:rFonts w:eastAsia="Times New Roman"/>
        </w:rPr>
        <w:t>För många människor är Jesus en förebild. Jesus tillhör säkert en av Top Ten i Sverige. Helgjuten, kärleksfull och barmhärtig, som hade förstått det där med att göra rätt och bra för andra – och som aldrig svek medmänniskorna. Hos Jesus sammanföll orden med handlingarna, kraven med de egna åtagandena, löftena med uppfyllelsen. Det blev aldrig övertramp. Jesus gjorde det han ville andra skulle göra, nämligen vände andra kinden till, gav hungriga människor mat, botade dem som var blinda, förlamade, och som utan förebilder riskerade att gå vilse. I Helsingborg påminner det om "Handbollsskola för alla” – med målen mot utanförskap och för integration. Och om Hope for Children in Ethiopia som Svenska kyrkan i Helsingborg samarbetar med.</w:t>
      </w:r>
    </w:p>
    <w:p w:rsidR="006E40E3" w:rsidRDefault="006E40E3" w:rsidP="006E40E3">
      <w:pPr>
        <w:rPr>
          <w:rFonts w:eastAsia="Times New Roman"/>
        </w:rPr>
      </w:pPr>
    </w:p>
    <w:p w:rsidR="006E40E3" w:rsidRDefault="006E40E3" w:rsidP="006E40E3">
      <w:pPr>
        <w:rPr>
          <w:rFonts w:eastAsia="Times New Roman"/>
        </w:rPr>
      </w:pPr>
      <w:r>
        <w:rPr>
          <w:rFonts w:eastAsia="Times New Roman"/>
        </w:rPr>
        <w:t>Överallt där Jesus pressade bort destruktiva krafter i form av sjukdom eller socialt stigmatiserat utanförskap uppväcktes, glädje, hälsa och hållbart liv. Detta är nog huvudskälet till varför många svarar att Jesus är en av deras förebilder. Oftast inte den första som nämns, men för många en som får avrunda Top Ten över förebilder med orden ”och så Jesus förstås”. Vissa beskriver Jesus som en del av The Ultimate Concern, som skapar all relevans.</w:t>
      </w:r>
    </w:p>
    <w:p w:rsidR="006E40E3" w:rsidRDefault="006E40E3" w:rsidP="006E40E3">
      <w:pPr>
        <w:rPr>
          <w:rFonts w:eastAsia="Times New Roman"/>
        </w:rPr>
      </w:pPr>
    </w:p>
    <w:p w:rsidR="006E40E3" w:rsidRDefault="006E40E3" w:rsidP="006E40E3">
      <w:pPr>
        <w:rPr>
          <w:rFonts w:eastAsia="Times New Roman"/>
        </w:rPr>
      </w:pPr>
      <w:r>
        <w:rPr>
          <w:rFonts w:eastAsia="Times New Roman"/>
        </w:rPr>
        <w:t>Nu är ju inte livet en anställning – även om det finns likheter. För trots att förebilder är viktiga kompasser för vårt liv, så är det relationer av olika slag som föder och bär oss. Som ger oss glädje, liv, mening, tillfredsställelse, och möjlighet att få och ge kärlek och ömsesidigt engagemang.</w:t>
      </w:r>
    </w:p>
    <w:p w:rsidR="006E40E3" w:rsidRDefault="006E40E3" w:rsidP="006E40E3">
      <w:pPr>
        <w:rPr>
          <w:rFonts w:eastAsia="Times New Roman"/>
        </w:rPr>
      </w:pPr>
    </w:p>
    <w:p w:rsidR="006E40E3" w:rsidRDefault="006E40E3" w:rsidP="006E40E3">
      <w:pPr>
        <w:rPr>
          <w:rFonts w:eastAsia="Times New Roman"/>
        </w:rPr>
      </w:pPr>
      <w:r>
        <w:rPr>
          <w:rFonts w:eastAsia="Times New Roman"/>
        </w:rPr>
        <w:t>Därför ska vi kanske allt oftare ställa oss frågan vilka relationer vi står i och vad de innebär för oss, och vad vi hade varit utan dem. Ibland sammanfaller förebilderna med dem vi står i relation till. Klimatfrågan – detta begrepp som har blivit vårt vanligaste begrepp som slutar med ordet frågan – handlar i grunden om förebild och relation. Naturen är vår fundamentala förebild, den lever, förnyas och vill uppstå. Men hur länge till ska den orka – kan påskens hopp ge den ny ork eller ändra på oss medskapare snabbt, radikalt och globalt. Naturen är samtidigt vår enda livsavgörande relation. Naturen är hotad enda in i sista nervtråden och långt in i arvsmassan. Dygnen mellan långfredagens dödsmörker och påskdagens livsljus: Gud vill ge oss ett uppväckt och uppväckande hopp.</w:t>
      </w:r>
    </w:p>
    <w:p w:rsidR="004740C9" w:rsidRDefault="004740C9">
      <w:r>
        <w:t>/Kristian Lillö, kyrkoherde Helsingborg</w:t>
      </w:r>
      <w:bookmarkStart w:id="0" w:name="_GoBack"/>
      <w:bookmarkEnd w:id="0"/>
    </w:p>
    <w:sectPr w:rsidR="00474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E3"/>
    <w:rsid w:val="004740C9"/>
    <w:rsid w:val="006E40E3"/>
    <w:rsid w:val="00B039BD"/>
    <w:rsid w:val="00D27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0B51E-395B-49DC-815D-7FF4FBCA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0E3"/>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576</Words>
  <Characters>3057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HP Inc.</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Gustafsson</dc:creator>
  <cp:keywords/>
  <dc:description/>
  <cp:lastModifiedBy>Linda Gustafsson</cp:lastModifiedBy>
  <cp:revision>2</cp:revision>
  <dcterms:created xsi:type="dcterms:W3CDTF">2019-03-01T14:03:00Z</dcterms:created>
  <dcterms:modified xsi:type="dcterms:W3CDTF">2019-03-01T14:10:00Z</dcterms:modified>
</cp:coreProperties>
</file>